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47D4DEC8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937E73">
        <w:rPr>
          <w:rFonts w:ascii="Verdana" w:hAnsi="Verdana"/>
          <w:b/>
          <w:bCs/>
        </w:rPr>
        <w:t>September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7C94975E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>Monday 1</w:t>
      </w:r>
      <w:r w:rsidR="00937E73">
        <w:rPr>
          <w:rFonts w:ascii="Verdana" w:hAnsi="Verdana"/>
          <w:b/>
          <w:bCs/>
          <w:sz w:val="24"/>
        </w:rPr>
        <w:t>1</w:t>
      </w:r>
      <w:r w:rsidR="00937E73" w:rsidRPr="00937E73">
        <w:rPr>
          <w:rFonts w:ascii="Verdana" w:hAnsi="Verdana"/>
          <w:b/>
          <w:bCs/>
          <w:sz w:val="24"/>
          <w:vertAlign w:val="superscript"/>
        </w:rPr>
        <w:t>th</w:t>
      </w:r>
      <w:r w:rsidR="00937E73">
        <w:rPr>
          <w:rFonts w:ascii="Verdana" w:hAnsi="Verdana"/>
          <w:b/>
          <w:bCs/>
          <w:sz w:val="24"/>
        </w:rPr>
        <w:t xml:space="preserve"> September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4CB56897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9A37F8">
        <w:rPr>
          <w:rFonts w:ascii="Verdana" w:hAnsi="Verdana"/>
          <w:b/>
          <w:bCs/>
          <w:sz w:val="24"/>
        </w:rPr>
        <w:t>5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550EE062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937557" w:rsidRPr="00B435A8">
        <w:rPr>
          <w:rFonts w:ascii="Verdana" w:hAnsi="Verdana"/>
          <w:noProof/>
          <w:sz w:val="24"/>
        </w:rPr>
        <w:t>1</w:t>
      </w:r>
      <w:r w:rsidR="002B0ADA">
        <w:rPr>
          <w:rFonts w:ascii="Verdana" w:hAnsi="Verdana"/>
          <w:noProof/>
          <w:sz w:val="24"/>
        </w:rPr>
        <w:t>4</w:t>
      </w:r>
      <w:r w:rsidR="002B0ADA" w:rsidRPr="002B0ADA">
        <w:rPr>
          <w:rFonts w:ascii="Verdana" w:hAnsi="Verdana"/>
          <w:noProof/>
          <w:sz w:val="24"/>
          <w:vertAlign w:val="superscript"/>
        </w:rPr>
        <w:t>th</w:t>
      </w:r>
      <w:r w:rsidR="002B0ADA">
        <w:rPr>
          <w:rFonts w:ascii="Verdana" w:hAnsi="Verdana"/>
          <w:noProof/>
          <w:sz w:val="24"/>
        </w:rPr>
        <w:t xml:space="preserve"> August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07CE991" w14:textId="2C403CA9" w:rsidR="001F0D9E" w:rsidRDefault="00BD26F5" w:rsidP="001F0D9E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  <w:r w:rsidR="00DD1C79" w:rsidRPr="00F50C7C">
        <w:rPr>
          <w:rFonts w:ascii="Verdana" w:hAnsi="Verdana"/>
          <w:b/>
          <w:bCs/>
          <w:sz w:val="24"/>
        </w:rPr>
        <w:t xml:space="preserve">  </w:t>
      </w:r>
    </w:p>
    <w:p w14:paraId="0FC236F7" w14:textId="77777777" w:rsidR="001F0D9E" w:rsidRDefault="001F0D9E" w:rsidP="001F0D9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457DA90E" w14:textId="29C832E8" w:rsidR="00FE6D40" w:rsidRPr="00CA753D" w:rsidRDefault="001F0D9E" w:rsidP="00CA753D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Discussion and vote on any action the Parish Council can take over concerns the Chiseldon Doctors surgery may close.</w:t>
      </w:r>
      <w:r w:rsidR="00753BCC">
        <w:rPr>
          <w:rFonts w:ascii="Verdana" w:hAnsi="Verdana"/>
          <w:b/>
          <w:bCs/>
          <w:sz w:val="24"/>
        </w:rPr>
        <w:t xml:space="preserve"> </w:t>
      </w:r>
      <w:r w:rsidR="00753BCC" w:rsidRPr="00753BCC">
        <w:rPr>
          <w:rFonts w:ascii="Verdana" w:hAnsi="Verdana"/>
          <w:sz w:val="22"/>
          <w:szCs w:val="22"/>
        </w:rPr>
        <w:t xml:space="preserve">Possible options are letters to MP, QCC or Parliamentary Healthcare Ombudsman. </w:t>
      </w:r>
      <w:r w:rsidR="00753BCC">
        <w:rPr>
          <w:rFonts w:ascii="Verdana" w:hAnsi="Verdana"/>
          <w:sz w:val="22"/>
          <w:szCs w:val="22"/>
        </w:rPr>
        <w:t xml:space="preserve">A letter was written to the surgery manager </w:t>
      </w:r>
      <w:r w:rsidR="00CA753D">
        <w:rPr>
          <w:rFonts w:ascii="Verdana" w:hAnsi="Verdana"/>
          <w:sz w:val="22"/>
          <w:szCs w:val="22"/>
        </w:rPr>
        <w:t xml:space="preserve">21.8.23 </w:t>
      </w:r>
      <w:r w:rsidR="004D6A6B">
        <w:rPr>
          <w:rFonts w:ascii="Verdana" w:hAnsi="Verdana"/>
          <w:sz w:val="22"/>
          <w:szCs w:val="22"/>
        </w:rPr>
        <w:t xml:space="preserve">asking for information, </w:t>
      </w:r>
      <w:r w:rsidR="00CA753D">
        <w:rPr>
          <w:rFonts w:ascii="Verdana" w:hAnsi="Verdana"/>
          <w:sz w:val="22"/>
          <w:szCs w:val="22"/>
        </w:rPr>
        <w:t xml:space="preserve">with no reply to date. </w:t>
      </w:r>
    </w:p>
    <w:p w14:paraId="1FB19343" w14:textId="3C524B6A" w:rsidR="00FE6D40" w:rsidRPr="00B00CD6" w:rsidRDefault="00FE6D40" w:rsidP="00937E73">
      <w:pPr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</w:p>
    <w:p w14:paraId="6DA7D9D8" w14:textId="4B601E3D" w:rsidR="00930635" w:rsidRPr="00C2093E" w:rsidRDefault="00CA753D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FE6D40">
        <w:rPr>
          <w:rFonts w:ascii="Verdana" w:hAnsi="Verdana"/>
          <w:b/>
          <w:bCs/>
          <w:sz w:val="24"/>
        </w:rPr>
        <w:t>.</w:t>
      </w:r>
      <w:r w:rsidR="00930635">
        <w:rPr>
          <w:rFonts w:ascii="Verdana" w:hAnsi="Verdana"/>
          <w:b/>
          <w:bCs/>
          <w:sz w:val="24"/>
        </w:rPr>
        <w:t xml:space="preserve">FINANCE. </w:t>
      </w:r>
      <w:r w:rsidRPr="00CA753D">
        <w:rPr>
          <w:rFonts w:ascii="Verdana" w:hAnsi="Verdana"/>
          <w:sz w:val="24"/>
        </w:rPr>
        <w:t>No items</w:t>
      </w:r>
    </w:p>
    <w:p w14:paraId="262C9CAF" w14:textId="67EF053F" w:rsidR="0004219E" w:rsidRDefault="00930635" w:rsidP="00937E73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 w:rsidRPr="00107C9D">
        <w:rPr>
          <w:rFonts w:ascii="Verdana" w:hAnsi="Verdana"/>
          <w:b/>
          <w:bCs/>
          <w:sz w:val="24"/>
        </w:rPr>
        <w:t xml:space="preserve"> </w:t>
      </w:r>
    </w:p>
    <w:p w14:paraId="7F8A6868" w14:textId="700B0DDB" w:rsidR="003F0AFE" w:rsidRPr="00CA753D" w:rsidRDefault="00CA753D" w:rsidP="00CA753D">
      <w:pPr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10.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  <w:r w:rsidR="003F0AFE" w:rsidRPr="00CA753D">
        <w:rPr>
          <w:rFonts w:ascii="Verdana" w:hAnsi="Verdana"/>
          <w:b/>
          <w:bCs/>
          <w:sz w:val="24"/>
        </w:rPr>
        <w:t xml:space="preserve"> </w:t>
      </w:r>
      <w:r w:rsidR="003F0AFE" w:rsidRPr="00CA753D">
        <w:rPr>
          <w:rFonts w:ascii="Verdana" w:hAnsi="Verdana"/>
          <w:color w:val="00B050"/>
          <w:sz w:val="24"/>
        </w:rPr>
        <w:t>See additional information</w:t>
      </w:r>
    </w:p>
    <w:p w14:paraId="10D7F81F" w14:textId="77777777" w:rsidR="00CA753D" w:rsidRDefault="00CA753D" w:rsidP="00CA753D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B62FE3A" w14:textId="1307F68B" w:rsidR="00CA753D" w:rsidRPr="007D359D" w:rsidRDefault="007D359D" w:rsidP="00CA753D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7D359D">
        <w:rPr>
          <w:rFonts w:ascii="Verdana" w:hAnsi="Verdana"/>
          <w:b/>
          <w:bCs/>
          <w:sz w:val="24"/>
        </w:rPr>
        <w:t xml:space="preserve">Biodiversity Policy. </w:t>
      </w:r>
      <w:r w:rsidRPr="007D359D">
        <w:rPr>
          <w:rFonts w:ascii="Verdana" w:hAnsi="Verdana"/>
          <w:sz w:val="24"/>
        </w:rPr>
        <w:t>(No changes)</w:t>
      </w:r>
    </w:p>
    <w:p w14:paraId="6003322E" w14:textId="77777777" w:rsidR="00CA753D" w:rsidRPr="00CA753D" w:rsidRDefault="00CA753D" w:rsidP="00CA753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5770625F" w14:textId="13FB4CE5" w:rsidR="003E1F49" w:rsidRPr="008969A5" w:rsidRDefault="00EF180B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CA753D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638237AB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64F90">
        <w:rPr>
          <w:rFonts w:ascii="Verdana" w:hAnsi="Verdana"/>
          <w:b/>
          <w:bCs/>
          <w:sz w:val="24"/>
        </w:rPr>
        <w:t>1</w:t>
      </w:r>
      <w:r w:rsidR="00CA753D">
        <w:rPr>
          <w:rFonts w:ascii="Verdana" w:hAnsi="Verdana"/>
          <w:b/>
          <w:bCs/>
          <w:sz w:val="24"/>
        </w:rPr>
        <w:t>2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5DC164CB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8D2833">
        <w:rPr>
          <w:rFonts w:ascii="Verdana" w:hAnsi="Verdana"/>
          <w:b/>
          <w:bCs/>
          <w:sz w:val="24"/>
        </w:rPr>
        <w:t>Ju</w:t>
      </w:r>
      <w:r w:rsidR="00CC40E9">
        <w:rPr>
          <w:rFonts w:ascii="Verdana" w:hAnsi="Verdana"/>
          <w:b/>
          <w:bCs/>
          <w:sz w:val="24"/>
        </w:rPr>
        <w:t>ly</w:t>
      </w:r>
      <w:r w:rsidR="00D05B25" w:rsidRPr="00073575">
        <w:rPr>
          <w:rFonts w:ascii="Verdana" w:hAnsi="Verdana"/>
          <w:b/>
          <w:bCs/>
          <w:sz w:val="24"/>
        </w:rPr>
        <w:t xml:space="preserve"> </w:t>
      </w:r>
      <w:r w:rsidR="00425A52">
        <w:rPr>
          <w:rFonts w:ascii="Verdana" w:hAnsi="Verdana"/>
          <w:b/>
          <w:bCs/>
          <w:sz w:val="24"/>
        </w:rPr>
        <w:t xml:space="preserve">&amp; August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425A52">
        <w:rPr>
          <w:rFonts w:ascii="Verdana" w:hAnsi="Verdana"/>
          <w:bCs/>
          <w:sz w:val="24"/>
        </w:rPr>
        <w:t>September</w:t>
      </w:r>
      <w:r w:rsidR="00D72C64">
        <w:rPr>
          <w:rFonts w:ascii="Verdana" w:hAnsi="Verdana"/>
          <w:bCs/>
          <w:sz w:val="24"/>
        </w:rPr>
        <w:t xml:space="preserve"> 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7AF883C3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 xml:space="preserve">report </w:t>
      </w:r>
      <w:r w:rsidR="008573BC">
        <w:rPr>
          <w:rFonts w:ascii="Verdana" w:hAnsi="Verdana"/>
          <w:b/>
          <w:bCs/>
          <w:sz w:val="24"/>
        </w:rPr>
        <w:t xml:space="preserve">– </w:t>
      </w:r>
      <w:r w:rsidR="00820682">
        <w:rPr>
          <w:rFonts w:ascii="Verdana" w:hAnsi="Verdana"/>
          <w:b/>
          <w:bCs/>
          <w:sz w:val="24"/>
        </w:rPr>
        <w:t>From Chairman of the meeting.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36CBBB3B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from Cllr </w:t>
      </w:r>
      <w:r w:rsidR="00D26AE5">
        <w:rPr>
          <w:rFonts w:ascii="Verdana" w:hAnsi="Verdana"/>
          <w:b/>
          <w:bCs/>
          <w:sz w:val="24"/>
        </w:rPr>
        <w:t>Jefferies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7CA33FE5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CA753D">
        <w:rPr>
          <w:rFonts w:ascii="Verdana" w:hAnsi="Verdana"/>
          <w:b/>
          <w:bCs/>
          <w:sz w:val="24"/>
        </w:rPr>
        <w:t>3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095EBBB5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820682">
        <w:rPr>
          <w:rFonts w:ascii="Verdana" w:hAnsi="Verdana"/>
          <w:b/>
          <w:bCs/>
          <w:sz w:val="24"/>
        </w:rPr>
        <w:t>9</w:t>
      </w:r>
      <w:r w:rsidR="00820682" w:rsidRPr="00820682">
        <w:rPr>
          <w:rFonts w:ascii="Verdana" w:hAnsi="Verdana"/>
          <w:b/>
          <w:bCs/>
          <w:sz w:val="24"/>
          <w:vertAlign w:val="superscript"/>
        </w:rPr>
        <w:t>th</w:t>
      </w:r>
      <w:r w:rsidR="00820682">
        <w:rPr>
          <w:rFonts w:ascii="Verdana" w:hAnsi="Verdana"/>
          <w:b/>
          <w:bCs/>
          <w:sz w:val="24"/>
        </w:rPr>
        <w:t xml:space="preserve"> October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4617C7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37ACC003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820682">
        <w:rPr>
          <w:rFonts w:ascii="Verdana" w:hAnsi="Verdana"/>
          <w:bCs/>
          <w:sz w:val="24"/>
        </w:rPr>
        <w:t>6.9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750F602" w14:textId="1B5DBB47" w:rsidR="00C56991" w:rsidRDefault="00773BF6" w:rsidP="009C2C2E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2041DE4C" w14:textId="27612486" w:rsidR="00062B7C" w:rsidRPr="00062B7C" w:rsidRDefault="00062B7C" w:rsidP="009C2C2E">
      <w:pPr>
        <w:tabs>
          <w:tab w:val="left" w:pos="426"/>
        </w:tabs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062B7C">
        <w:rPr>
          <w:rFonts w:ascii="Verdana" w:hAnsi="Verdana"/>
          <w:bCs/>
          <w:sz w:val="24"/>
        </w:rPr>
        <w:t>None for this meeting</w:t>
      </w:r>
    </w:p>
    <w:p w14:paraId="4F92E4FE" w14:textId="77777777" w:rsidR="007E29F5" w:rsidRPr="00CD34E2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61AC90E1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  <w:r w:rsidR="00283A52">
        <w:rPr>
          <w:rStyle w:val="Hyperlink"/>
          <w:rFonts w:ascii="Verdana" w:hAnsi="Verdana" w:cs="Arial"/>
          <w:sz w:val="24"/>
          <w:lang w:eastAsia="en-GB"/>
        </w:rPr>
        <w:t xml:space="preserve">. </w:t>
      </w:r>
      <w:r w:rsidR="00283A52" w:rsidRPr="00283A52">
        <w:rPr>
          <w:rStyle w:val="Hyperlink"/>
          <w:rFonts w:ascii="Verdana" w:hAnsi="Verdana" w:cs="Arial"/>
          <w:color w:val="auto"/>
          <w:sz w:val="24"/>
          <w:u w:val="none"/>
          <w:lang w:eastAsia="en-GB"/>
        </w:rPr>
        <w:t>This does not include items marked as confidential.</w:t>
      </w:r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8066" w14:textId="77777777" w:rsidR="004617C7" w:rsidRDefault="004617C7" w:rsidP="0063267C">
      <w:r>
        <w:separator/>
      </w:r>
    </w:p>
  </w:endnote>
  <w:endnote w:type="continuationSeparator" w:id="0">
    <w:p w14:paraId="475CFACB" w14:textId="77777777" w:rsidR="004617C7" w:rsidRDefault="004617C7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F051" w14:textId="77777777" w:rsidR="004617C7" w:rsidRDefault="004617C7" w:rsidP="0063267C">
      <w:r>
        <w:separator/>
      </w:r>
    </w:p>
  </w:footnote>
  <w:footnote w:type="continuationSeparator" w:id="0">
    <w:p w14:paraId="08C10565" w14:textId="77777777" w:rsidR="004617C7" w:rsidRDefault="004617C7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7631"/>
    <w:multiLevelType w:val="hybridMultilevel"/>
    <w:tmpl w:val="47C81C3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690">
    <w:abstractNumId w:val="1"/>
  </w:num>
  <w:num w:numId="2" w16cid:durableId="318075983">
    <w:abstractNumId w:val="3"/>
  </w:num>
  <w:num w:numId="3" w16cid:durableId="1967545242">
    <w:abstractNumId w:val="8"/>
  </w:num>
  <w:num w:numId="4" w16cid:durableId="1536960212">
    <w:abstractNumId w:val="4"/>
  </w:num>
  <w:num w:numId="5" w16cid:durableId="905074271">
    <w:abstractNumId w:val="6"/>
  </w:num>
  <w:num w:numId="6" w16cid:durableId="367491030">
    <w:abstractNumId w:val="5"/>
  </w:num>
  <w:num w:numId="7" w16cid:durableId="855459195">
    <w:abstractNumId w:val="0"/>
  </w:num>
  <w:num w:numId="8" w16cid:durableId="1512329247">
    <w:abstractNumId w:val="7"/>
  </w:num>
  <w:num w:numId="9" w16cid:durableId="180134176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E83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3F05"/>
    <w:rsid w:val="003E45DA"/>
    <w:rsid w:val="003E7D1A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6472"/>
    <w:rsid w:val="00460D6A"/>
    <w:rsid w:val="004617C7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4F90"/>
    <w:rsid w:val="00565668"/>
    <w:rsid w:val="00565DE5"/>
    <w:rsid w:val="00570782"/>
    <w:rsid w:val="00571C61"/>
    <w:rsid w:val="005739CD"/>
    <w:rsid w:val="00573AD3"/>
    <w:rsid w:val="00580DB6"/>
    <w:rsid w:val="0058133C"/>
    <w:rsid w:val="0058194B"/>
    <w:rsid w:val="00582336"/>
    <w:rsid w:val="0058407E"/>
    <w:rsid w:val="00586446"/>
    <w:rsid w:val="005870D7"/>
    <w:rsid w:val="00587314"/>
    <w:rsid w:val="00587CAC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1EF8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78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FC2"/>
    <w:rsid w:val="00680865"/>
    <w:rsid w:val="0068131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3BCC"/>
    <w:rsid w:val="007545DB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6229"/>
    <w:rsid w:val="007C0E23"/>
    <w:rsid w:val="007C7155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35E8"/>
    <w:rsid w:val="00815463"/>
    <w:rsid w:val="00817E4A"/>
    <w:rsid w:val="00820682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2F2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0DA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30635"/>
    <w:rsid w:val="00930D83"/>
    <w:rsid w:val="00931802"/>
    <w:rsid w:val="00931F36"/>
    <w:rsid w:val="0093201D"/>
    <w:rsid w:val="00932473"/>
    <w:rsid w:val="009337F9"/>
    <w:rsid w:val="00937557"/>
    <w:rsid w:val="00937E73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CE4"/>
    <w:rsid w:val="00B526C2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40E9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3F97"/>
    <w:rsid w:val="00D04F5F"/>
    <w:rsid w:val="00D056DD"/>
    <w:rsid w:val="00D05B25"/>
    <w:rsid w:val="00D06CB4"/>
    <w:rsid w:val="00D07C4D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C64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967"/>
    <w:rsid w:val="00DF1642"/>
    <w:rsid w:val="00DF3B6C"/>
    <w:rsid w:val="00DF40A5"/>
    <w:rsid w:val="00DF4C97"/>
    <w:rsid w:val="00DF711E"/>
    <w:rsid w:val="00E0045C"/>
    <w:rsid w:val="00E00873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D75B6"/>
    <w:rsid w:val="00FE09EF"/>
    <w:rsid w:val="00FE0FB5"/>
    <w:rsid w:val="00FE1BDA"/>
    <w:rsid w:val="00FE1DAA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13</cp:revision>
  <cp:lastPrinted>2023-05-10T11:59:00Z</cp:lastPrinted>
  <dcterms:created xsi:type="dcterms:W3CDTF">2023-09-04T09:48:00Z</dcterms:created>
  <dcterms:modified xsi:type="dcterms:W3CDTF">2023-09-04T12:13:00Z</dcterms:modified>
</cp:coreProperties>
</file>