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6275BCEE" w:rsidR="004A14C4" w:rsidRPr="00784399" w:rsidRDefault="0048171B" w:rsidP="00641889">
      <w:pPr>
        <w:ind w:left="-180" w:firstLine="900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</w:t>
      </w:r>
      <w:r w:rsidR="0096174B">
        <w:rPr>
          <w:rFonts w:ascii="Verdana" w:hAnsi="Verdana" w:cs="Arial"/>
          <w:b/>
          <w:sz w:val="18"/>
        </w:rPr>
        <w:t>uesday</w:t>
      </w:r>
      <w:r w:rsidR="00721D62">
        <w:rPr>
          <w:rFonts w:ascii="Verdana" w:hAnsi="Verdana" w:cs="Arial"/>
          <w:b/>
          <w:sz w:val="18"/>
        </w:rPr>
        <w:t xml:space="preserve"> 23rd</w:t>
      </w:r>
      <w:r w:rsidR="00825D65">
        <w:rPr>
          <w:rFonts w:ascii="Verdana" w:hAnsi="Verdana" w:cs="Arial"/>
          <w:b/>
          <w:sz w:val="18"/>
        </w:rPr>
        <w:t xml:space="preserve"> November</w:t>
      </w:r>
      <w:r w:rsidR="00AF35E8">
        <w:rPr>
          <w:rFonts w:ascii="Verdana" w:hAnsi="Verdana" w:cs="Arial"/>
          <w:b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47608E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784399">
        <w:rPr>
          <w:rFonts w:ascii="Verdana" w:hAnsi="Verdana" w:cs="Arial"/>
          <w:b/>
          <w:sz w:val="18"/>
        </w:rPr>
        <w:t xml:space="preserve"> at the </w:t>
      </w:r>
      <w:r w:rsidR="00AF35E8">
        <w:rPr>
          <w:rFonts w:ascii="Verdana" w:hAnsi="Verdana" w:cs="Arial"/>
          <w:b/>
          <w:sz w:val="18"/>
        </w:rPr>
        <w:t>Old Chapel, Butts Road,</w:t>
      </w:r>
      <w:r w:rsidR="00784399">
        <w:rPr>
          <w:rFonts w:ascii="Verdana" w:hAnsi="Verdana" w:cs="Arial"/>
          <w:b/>
          <w:sz w:val="18"/>
        </w:rPr>
        <w:t xml:space="preserve"> Chiseldon.  </w:t>
      </w:r>
    </w:p>
    <w:p w14:paraId="6BF14708" w14:textId="741635CA" w:rsidR="00567AB5" w:rsidRPr="00357D19" w:rsidRDefault="004A14C4" w:rsidP="00357D19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4FA815" w14:textId="038C8C8F" w:rsidR="00E86D01" w:rsidRPr="00E04264" w:rsidRDefault="00E86D01" w:rsidP="00E042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C0E5E1" w14:textId="332994E7" w:rsidR="00D75C45" w:rsidRDefault="00117E3A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5D42335D" w14:textId="77777777" w:rsidR="005D429F" w:rsidRDefault="005D429F" w:rsidP="005D429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A7F36AF" w14:textId="263C5F63" w:rsidR="005D429F" w:rsidRDefault="005D429F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to approve Cllr Ford as a new committee member.</w:t>
            </w:r>
          </w:p>
          <w:p w14:paraId="79C016BE" w14:textId="15CC17FC" w:rsidR="00027D59" w:rsidRPr="005D429F" w:rsidRDefault="00027D59" w:rsidP="005D429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CE04695" w14:textId="3F494C19" w:rsidR="00420AA5" w:rsidRPr="00584D79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</w:t>
            </w:r>
            <w:r w:rsidR="00584D79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1031FD" w14:textId="79F92C27" w:rsidR="00EE600C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671FC289" w14:textId="77777777" w:rsid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116427" w14:textId="0DBCBF08" w:rsidR="00AF35E8" w:rsidRPr="004D6D1D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Minutes from 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>28</w:t>
            </w:r>
            <w:r w:rsidR="00825D65" w:rsidRPr="00825D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 xml:space="preserve"> September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2021</w:t>
            </w:r>
          </w:p>
          <w:p w14:paraId="32A95223" w14:textId="77777777" w:rsidR="00AF35E8" w:rsidRPr="00AF35E8" w:rsidRDefault="00AF35E8" w:rsidP="00AF35E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B3F7CA7" w14:textId="77777777" w:rsid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Action points from 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>28th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September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minutes. </w:t>
            </w:r>
          </w:p>
          <w:p w14:paraId="2D9DEA43" w14:textId="77777777" w:rsidR="00E67732" w:rsidRPr="00E67732" w:rsidRDefault="00E67732" w:rsidP="00E6773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A4ACAD4" w14:textId="083C6D83" w:rsidR="00E67732" w:rsidRPr="00BA52CA" w:rsidRDefault="00E67732" w:rsidP="00BA52CA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All Committee Chairman to attend meeting to review their committee budget vs expenditure report, and agree on any actions to be taken back to their committee. </w:t>
            </w:r>
            <w:r w:rsidR="008946AB">
              <w:rPr>
                <w:rFonts w:ascii="Verdana" w:hAnsi="Verdana" w:cs="Arial"/>
                <w:b/>
                <w:sz w:val="16"/>
                <w:szCs w:val="16"/>
              </w:rPr>
              <w:t xml:space="preserve">To include general committee comments on the report. </w:t>
            </w:r>
            <w:r w:rsidR="008946AB" w:rsidRPr="008946AB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97F89CB" w14:textId="77777777" w:rsidR="00321FBE" w:rsidRPr="00730228" w:rsidRDefault="00321FBE" w:rsidP="0073022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807E71" w14:textId="44D152A6" w:rsidR="00321FBE" w:rsidRPr="00E76B75" w:rsidRDefault="00321FBE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any alterations to Responsible Financial Officers NEST pension payment.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508E5964" w14:textId="77777777" w:rsidR="00E76B75" w:rsidRPr="00E76B75" w:rsidRDefault="00E76B75" w:rsidP="00E76B7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D5C7F5A" w14:textId="3149AC0F" w:rsidR="00E76B75" w:rsidRPr="002002F7" w:rsidRDefault="00E76B75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grant request from the Chiseldon Memory Café organisers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17FE6AFB" w14:textId="77777777" w:rsidR="002002F7" w:rsidRPr="002002F7" w:rsidRDefault="002002F7" w:rsidP="002002F7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5A9476" w14:textId="53203B79" w:rsidR="002002F7" w:rsidRPr="00FF12A2" w:rsidRDefault="00FF12A2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FF12A2">
              <w:rPr>
                <w:rFonts w:ascii="Verdana" w:hAnsi="Verdana" w:cs="Arial"/>
                <w:b/>
                <w:sz w:val="16"/>
                <w:szCs w:val="16"/>
              </w:rPr>
              <w:t>To note a j</w:t>
            </w:r>
            <w:r w:rsidR="002002F7" w:rsidRPr="00FF12A2">
              <w:rPr>
                <w:rFonts w:ascii="Verdana" w:hAnsi="Verdana" w:cs="Arial"/>
                <w:b/>
                <w:sz w:val="16"/>
                <w:szCs w:val="16"/>
              </w:rPr>
              <w:t xml:space="preserve">ournal </w:t>
            </w:r>
            <w:r w:rsidRPr="00FF12A2">
              <w:rPr>
                <w:rFonts w:ascii="Verdana" w:hAnsi="Verdana" w:cs="Arial"/>
                <w:b/>
                <w:sz w:val="16"/>
                <w:szCs w:val="16"/>
              </w:rPr>
              <w:t xml:space="preserve">entry on Xero as recommended by Internal Auditor </w:t>
            </w:r>
            <w:r w:rsidRPr="00FF12A2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5014A2F8" w14:textId="77777777" w:rsidR="00E76B75" w:rsidRPr="00E76B75" w:rsidRDefault="00E76B75" w:rsidP="00E76B7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FBDB30" w14:textId="340013F3" w:rsidR="00E76B75" w:rsidRDefault="004D2A5A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Retrospective approval of costs for new radiator in Chapel office.  </w:t>
            </w:r>
            <w:r w:rsidRPr="00E743A6">
              <w:rPr>
                <w:rFonts w:ascii="Verdana" w:hAnsi="Verdana" w:cs="Arial"/>
                <w:b/>
                <w:sz w:val="16"/>
                <w:szCs w:val="16"/>
              </w:rPr>
              <w:t>Costs £</w:t>
            </w:r>
            <w:r w:rsidR="00E743A6" w:rsidRPr="00E743A6">
              <w:rPr>
                <w:rFonts w:ascii="Verdana" w:hAnsi="Verdana" w:cs="Arial"/>
                <w:b/>
                <w:sz w:val="16"/>
                <w:szCs w:val="16"/>
              </w:rPr>
              <w:t xml:space="preserve">448.80 &amp; VAT </w:t>
            </w:r>
            <w:r w:rsidRPr="00E743A6">
              <w:rPr>
                <w:rFonts w:ascii="Verdana" w:hAnsi="Verdana" w:cs="Arial"/>
                <w:b/>
                <w:sz w:val="16"/>
                <w:szCs w:val="16"/>
              </w:rPr>
              <w:t>by CTS</w:t>
            </w:r>
            <w:r w:rsidR="00C66C83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="00C66C83" w:rsidRPr="00C66C83">
              <w:rPr>
                <w:rFonts w:ascii="Verdana" w:hAnsi="Verdana" w:cs="Arial"/>
                <w:bCs/>
                <w:sz w:val="16"/>
                <w:szCs w:val="16"/>
              </w:rPr>
              <w:t>(Old radiator not working)</w:t>
            </w:r>
          </w:p>
          <w:p w14:paraId="2191F70E" w14:textId="77777777" w:rsidR="004D2A5A" w:rsidRPr="004D2A5A" w:rsidRDefault="004D2A5A" w:rsidP="004D2A5A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A239181" w14:textId="10074F9F" w:rsidR="004D2A5A" w:rsidRDefault="004D2A5A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Retrospective approval of costs for </w:t>
            </w:r>
            <w:r w:rsidR="008946AB">
              <w:rPr>
                <w:rFonts w:ascii="Verdana" w:hAnsi="Verdana" w:cs="Arial"/>
                <w:b/>
                <w:sz w:val="16"/>
                <w:szCs w:val="16"/>
              </w:rPr>
              <w:t xml:space="preserve">2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new Cll</w:t>
            </w:r>
            <w:r w:rsidR="00E743A6">
              <w:rPr>
                <w:rFonts w:ascii="Verdana" w:hAnsi="Verdana" w:cs="Arial"/>
                <w:b/>
                <w:sz w:val="16"/>
                <w:szCs w:val="16"/>
              </w:rPr>
              <w:t>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s to attend online “Cllr Fund</w:t>
            </w:r>
            <w:r w:rsidR="00036F1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mentals” course at £30.00 per Cllr. </w:t>
            </w:r>
            <w:r w:rsidR="00442C6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442C63" w:rsidRPr="00442C63">
              <w:rPr>
                <w:rFonts w:ascii="Verdana" w:hAnsi="Verdana" w:cs="Arial"/>
                <w:bCs/>
                <w:sz w:val="16"/>
                <w:szCs w:val="16"/>
              </w:rPr>
              <w:t>Up to the value of £240.00 from training budget.</w:t>
            </w:r>
            <w:r w:rsidR="008946AB">
              <w:rPr>
                <w:rFonts w:ascii="Verdana" w:hAnsi="Verdana" w:cs="Arial"/>
                <w:bCs/>
                <w:sz w:val="16"/>
                <w:szCs w:val="16"/>
              </w:rPr>
              <w:t xml:space="preserve"> Cllrs Patel and Ford attended.</w:t>
            </w:r>
          </w:p>
          <w:p w14:paraId="2B017461" w14:textId="77777777" w:rsidR="00166249" w:rsidRPr="00166249" w:rsidRDefault="00166249" w:rsidP="0016624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607F9A7" w14:textId="3CF22962" w:rsidR="00166249" w:rsidRPr="006D7D1F" w:rsidRDefault="00166249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items on quote from Sanders to improve website accessibility.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406C1E4C" w14:textId="77777777" w:rsidR="006D7D1F" w:rsidRPr="006D7D1F" w:rsidRDefault="006D7D1F" w:rsidP="006D7D1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2A5784" w14:textId="3A6CC3E2" w:rsidR="006D7D1F" w:rsidRPr="006F2A6F" w:rsidRDefault="006D7D1F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quote from Sanders to facilitate an automated newsletter to residents who sign up for the service, plus special emailed updates.  </w:t>
            </w:r>
            <w:r w:rsidRPr="006D7D1F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ee information on MS Teams</w:t>
            </w:r>
          </w:p>
          <w:p w14:paraId="6F7172E0" w14:textId="77777777" w:rsidR="00036F13" w:rsidRPr="008946AB" w:rsidRDefault="00036F13" w:rsidP="008946AB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534457" w14:textId="15154A48" w:rsidR="00036F13" w:rsidRDefault="00036F13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approx. £100 expenditure </w:t>
            </w:r>
            <w:r w:rsidR="00DD1E2C">
              <w:rPr>
                <w:rFonts w:ascii="Verdana" w:hAnsi="Verdana" w:cs="Arial"/>
                <w:b/>
                <w:sz w:val="16"/>
                <w:szCs w:val="16"/>
              </w:rPr>
              <w:t>request for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 Jan 202</w:t>
            </w:r>
            <w:r w:rsidR="00DD1E2C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F2A6F">
              <w:rPr>
                <w:rFonts w:ascii="Verdana" w:hAnsi="Verdana" w:cs="Arial"/>
                <w:b/>
                <w:sz w:val="16"/>
                <w:szCs w:val="16"/>
              </w:rPr>
              <w:t xml:space="preserve">newsletter for all residents. </w:t>
            </w:r>
          </w:p>
          <w:p w14:paraId="36C76873" w14:textId="77777777" w:rsidR="009B3DE4" w:rsidRPr="009B3DE4" w:rsidRDefault="009B3DE4" w:rsidP="009B3DE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21D907" w14:textId="05C80A0D" w:rsidR="00A30463" w:rsidRDefault="009B3DE4" w:rsidP="0018426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approx. £50. Expenditure request for a newsletter targeted for the new homes in Burderop Park. </w:t>
            </w:r>
          </w:p>
          <w:p w14:paraId="4AE724EC" w14:textId="77777777" w:rsidR="00730228" w:rsidRPr="00730228" w:rsidRDefault="00730228" w:rsidP="0073022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636444D" w14:textId="0C8CD453" w:rsidR="00730228" w:rsidRPr="007E633D" w:rsidRDefault="00730228" w:rsidP="0018426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invoices for </w:t>
            </w:r>
            <w:r w:rsidR="004B6AA3">
              <w:rPr>
                <w:rFonts w:ascii="Verdana" w:hAnsi="Verdana" w:cs="Arial"/>
                <w:b/>
                <w:sz w:val="16"/>
                <w:szCs w:val="16"/>
              </w:rPr>
              <w:t>THWC group totalling £</w:t>
            </w:r>
            <w:r w:rsidR="00DA09AD">
              <w:rPr>
                <w:rFonts w:ascii="Verdana" w:hAnsi="Verdana" w:cs="Arial"/>
                <w:b/>
                <w:sz w:val="16"/>
                <w:szCs w:val="16"/>
              </w:rPr>
              <w:t xml:space="preserve">2400 </w:t>
            </w:r>
            <w:proofErr w:type="spellStart"/>
            <w:r w:rsidR="00DA09AD">
              <w:rPr>
                <w:rFonts w:ascii="Verdana" w:hAnsi="Verdana" w:cs="Arial"/>
                <w:b/>
                <w:sz w:val="16"/>
                <w:szCs w:val="16"/>
              </w:rPr>
              <w:t>inc</w:t>
            </w:r>
            <w:proofErr w:type="spellEnd"/>
            <w:r w:rsidR="00DA09AD">
              <w:rPr>
                <w:rFonts w:ascii="Verdana" w:hAnsi="Verdana" w:cs="Arial"/>
                <w:b/>
                <w:sz w:val="16"/>
                <w:szCs w:val="16"/>
              </w:rPr>
              <w:t xml:space="preserve"> VAT for work done at Washpool in 2020/21 Financial year. </w:t>
            </w:r>
            <w:r w:rsidR="001A37FF" w:rsidRPr="001A37FF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3004A0D7" w14:textId="77777777" w:rsidR="007E633D" w:rsidRPr="007E633D" w:rsidRDefault="007E633D" w:rsidP="007E633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1BA380A" w14:textId="75149EFF" w:rsidR="007E633D" w:rsidRPr="00E67732" w:rsidRDefault="007E633D" w:rsidP="0018426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adding Cllr Steve Duke as an “approver” of payments on Unity on-line banking. </w:t>
            </w:r>
          </w:p>
          <w:p w14:paraId="14258BE3" w14:textId="77777777" w:rsidR="003C34A6" w:rsidRPr="003C34A6" w:rsidRDefault="003C34A6" w:rsidP="003C34A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F1777D" w14:textId="5F4A08D8" w:rsidR="00AF35E8" w:rsidRPr="003C34A6" w:rsidRDefault="003C34A6" w:rsidP="00AF35E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CONTRACTS – No items</w:t>
            </w: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6CAF3CC" w14:textId="77777777" w:rsidR="00162328" w:rsidRPr="003C34A6" w:rsidRDefault="00162328" w:rsidP="003C34A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048198" w14:textId="265871D8" w:rsidR="00162328" w:rsidRDefault="00AF35E8" w:rsidP="00561D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HR. </w:t>
            </w:r>
            <w:r w:rsidR="00166249">
              <w:rPr>
                <w:rFonts w:ascii="Verdana" w:hAnsi="Verdana" w:cs="Arial"/>
                <w:b/>
                <w:sz w:val="16"/>
                <w:szCs w:val="16"/>
              </w:rPr>
              <w:t xml:space="preserve">Approve updated Job Descriptions </w:t>
            </w:r>
            <w:r w:rsidR="00036F13">
              <w:rPr>
                <w:rFonts w:ascii="Verdana" w:hAnsi="Verdana" w:cs="Arial"/>
                <w:b/>
                <w:sz w:val="16"/>
                <w:szCs w:val="16"/>
              </w:rPr>
              <w:t xml:space="preserve">for Clerk and RFO. </w:t>
            </w:r>
            <w:r w:rsidR="00036F1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See information on MS </w:t>
            </w:r>
            <w:r w:rsidR="00036F1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lastRenderedPageBreak/>
              <w:t>Teams</w:t>
            </w:r>
          </w:p>
          <w:p w14:paraId="65B28DD0" w14:textId="77777777" w:rsidR="00561D10" w:rsidRPr="00443F31" w:rsidRDefault="00561D10" w:rsidP="00561D10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004D10" w14:textId="42EF6940" w:rsidR="00513EBA" w:rsidRPr="007F4A23" w:rsidRDefault="00513EBA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52B3057C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3C30CE">
        <w:rPr>
          <w:rFonts w:ascii="Verdana" w:hAnsi="Verdana" w:cs="Arial"/>
          <w:b/>
          <w:sz w:val="16"/>
          <w:szCs w:val="16"/>
        </w:rPr>
        <w:t xml:space="preserve">Tuesday </w:t>
      </w:r>
      <w:r w:rsidR="00704D2C">
        <w:rPr>
          <w:rFonts w:ascii="Verdana" w:hAnsi="Verdana" w:cs="Arial"/>
          <w:b/>
          <w:sz w:val="16"/>
          <w:szCs w:val="16"/>
        </w:rPr>
        <w:t>11</w:t>
      </w:r>
      <w:r w:rsidR="00704D2C" w:rsidRPr="00704D2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704D2C">
        <w:rPr>
          <w:rFonts w:ascii="Verdana" w:hAnsi="Verdana" w:cs="Arial"/>
          <w:b/>
          <w:sz w:val="16"/>
          <w:szCs w:val="16"/>
        </w:rPr>
        <w:t xml:space="preserve"> January 2022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4969C6">
        <w:rPr>
          <w:rFonts w:ascii="Verdana" w:hAnsi="Verdana" w:cs="Arial"/>
          <w:sz w:val="16"/>
          <w:szCs w:val="16"/>
        </w:rPr>
        <w:t>The Old Chapel on Butts Road.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0EF00C5F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r w:rsidR="0047608E">
        <w:rPr>
          <w:rFonts w:ascii="Verdana" w:hAnsi="Verdana" w:cs="Arial"/>
          <w:sz w:val="20"/>
        </w:rPr>
        <w:t xml:space="preserve"> </w:t>
      </w:r>
      <w:r w:rsidR="008665F5">
        <w:rPr>
          <w:rFonts w:ascii="Verdana" w:hAnsi="Verdana" w:cs="Arial"/>
          <w:sz w:val="20"/>
        </w:rPr>
        <w:t>19.11</w:t>
      </w:r>
      <w:r w:rsidR="0047608E">
        <w:rPr>
          <w:rFonts w:ascii="Verdana" w:hAnsi="Verdana" w:cs="Arial"/>
          <w:sz w:val="20"/>
        </w:rPr>
        <w:t>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01F3741A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027D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Danielle Simpson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D2154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Jon Jackson,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635E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(Committee Vice Chairman)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0A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0AAE" w:rsidRPr="00530AA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(Cllr Ford pending vote)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01F3741A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027D59">
                        <w:rPr>
                          <w:rFonts w:ascii="Verdana" w:hAnsi="Verdana" w:cs="Arial"/>
                          <w:sz w:val="16"/>
                          <w:szCs w:val="20"/>
                        </w:rPr>
                        <w:t>Danielle Simpson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D2154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Jon Jackson,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635EC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(Committee Vice Chairman)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30A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30AAE" w:rsidRPr="00530AAE">
                        <w:rPr>
                          <w:rFonts w:ascii="Verdana" w:hAnsi="Verdana"/>
                          <w:sz w:val="16"/>
                          <w:szCs w:val="16"/>
                        </w:rPr>
                        <w:t>(Cllr Ford pending vote)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25C63F1" w14:textId="14015AC1" w:rsidR="00647D1C" w:rsidRPr="00702879" w:rsidRDefault="00647D1C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6"/>
          <w:szCs w:val="16"/>
        </w:rPr>
      </w:pPr>
    </w:p>
    <w:p w14:paraId="61369429" w14:textId="6D9164D6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  <w:r w:rsidRPr="00702879">
        <w:rPr>
          <w:rFonts w:ascii="Arial" w:hAnsi="Arial" w:cs="Arial"/>
          <w:sz w:val="20"/>
          <w:szCs w:val="20"/>
        </w:rPr>
        <w:t>Laws that allow the Parish Council to act:</w:t>
      </w:r>
      <w:r w:rsidR="003363E7">
        <w:rPr>
          <w:rFonts w:ascii="Arial" w:hAnsi="Arial" w:cs="Arial"/>
          <w:sz w:val="20"/>
          <w:szCs w:val="20"/>
        </w:rPr>
        <w:t xml:space="preserve">  </w:t>
      </w:r>
    </w:p>
    <w:p w14:paraId="4641C8D5" w14:textId="64C260EE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4E3D73D4" w14:textId="2F40BFDE" w:rsidR="006B3168" w:rsidRPr="00F21FD5" w:rsidRDefault="00442C63" w:rsidP="006B3168">
      <w:pPr>
        <w:rPr>
          <w:rFonts w:ascii="Arial" w:hAnsi="Arial" w:cs="Arial"/>
          <w:color w:val="000000"/>
          <w:sz w:val="20"/>
          <w:szCs w:val="20"/>
          <w:lang w:val="fr-FR" w:eastAsia="en-GB"/>
        </w:rPr>
      </w:pPr>
      <w:r w:rsidRPr="00F21FD5">
        <w:rPr>
          <w:rFonts w:ascii="Arial" w:hAnsi="Arial" w:cs="Arial"/>
          <w:lang w:val="fr-FR"/>
        </w:rPr>
        <w:t>Item 8 NEST Pensions</w:t>
      </w:r>
      <w:r w:rsidR="00E743A6" w:rsidRPr="00F21FD5">
        <w:rPr>
          <w:rFonts w:ascii="Arial" w:hAnsi="Arial" w:cs="Arial"/>
          <w:lang w:val="fr-FR"/>
        </w:rPr>
        <w:t xml:space="preserve"> </w:t>
      </w:r>
      <w:r w:rsidR="00F21FD5" w:rsidRPr="00F21FD5">
        <w:rPr>
          <w:rFonts w:ascii="Arial" w:hAnsi="Arial" w:cs="Arial"/>
          <w:color w:val="000000"/>
          <w:sz w:val="20"/>
          <w:szCs w:val="20"/>
          <w:lang w:val="fr-FR"/>
        </w:rPr>
        <w:t>LGPSR SI 2007/1166, LGPS SI 2008/238&amp;239</w:t>
      </w:r>
    </w:p>
    <w:p w14:paraId="373D3A4D" w14:textId="7B408F8C" w:rsidR="00442C63" w:rsidRPr="00656544" w:rsidRDefault="00442C63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656544">
        <w:rPr>
          <w:rFonts w:ascii="Arial" w:hAnsi="Arial" w:cs="Arial"/>
        </w:rPr>
        <w:t>Item 9 Grant</w:t>
      </w:r>
      <w:r w:rsidR="00F21FD5" w:rsidRPr="00656544">
        <w:rPr>
          <w:rFonts w:ascii="Arial" w:hAnsi="Arial" w:cs="Arial"/>
        </w:rPr>
        <w:t xml:space="preserve"> </w:t>
      </w:r>
      <w:r w:rsidR="00F6482B" w:rsidRPr="00656544">
        <w:rPr>
          <w:rFonts w:ascii="Arial" w:hAnsi="Arial" w:cs="Arial"/>
          <w:color w:val="000000"/>
          <w:sz w:val="20"/>
          <w:szCs w:val="20"/>
        </w:rPr>
        <w:t>LGA 1972 s.137</w:t>
      </w:r>
      <w:r w:rsidR="00656544" w:rsidRPr="00656544">
        <w:rPr>
          <w:rFonts w:ascii="Arial" w:hAnsi="Arial" w:cs="Arial"/>
          <w:color w:val="000000"/>
          <w:sz w:val="20"/>
          <w:szCs w:val="20"/>
        </w:rPr>
        <w:t xml:space="preserve">   - </w:t>
      </w:r>
      <w:r w:rsidR="00656544" w:rsidRPr="00656544">
        <w:rPr>
          <w:rFonts w:ascii="Arial" w:hAnsi="Arial" w:cs="Arial"/>
          <w:color w:val="FF0000"/>
          <w:sz w:val="20"/>
          <w:szCs w:val="20"/>
        </w:rPr>
        <w:t>MUST RECORD ON ACCOUNTS AS S137</w:t>
      </w:r>
      <w:r w:rsidR="002D7DA2">
        <w:rPr>
          <w:rFonts w:ascii="Arial" w:hAnsi="Arial" w:cs="Arial"/>
          <w:color w:val="FF0000"/>
          <w:sz w:val="20"/>
          <w:szCs w:val="20"/>
        </w:rPr>
        <w:t xml:space="preserve"> IF REQUIRED</w:t>
      </w:r>
    </w:p>
    <w:p w14:paraId="7DD09D4C" w14:textId="6F7F4904" w:rsidR="00442C63" w:rsidRPr="00AE4C47" w:rsidRDefault="00442C63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A93A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Radiator</w:t>
      </w:r>
      <w:r w:rsidR="00F6482B">
        <w:rPr>
          <w:rFonts w:ascii="Arial" w:hAnsi="Arial" w:cs="Arial"/>
        </w:rPr>
        <w:t xml:space="preserve"> </w:t>
      </w:r>
      <w:r w:rsidR="00AE4C47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AE4C47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AE4C47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9A84B45" w14:textId="6BA2673B" w:rsidR="003363E7" w:rsidRPr="00AE4C47" w:rsidRDefault="003363E7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A93A58">
        <w:rPr>
          <w:rFonts w:ascii="Arial" w:hAnsi="Arial" w:cs="Arial"/>
        </w:rPr>
        <w:t>2</w:t>
      </w:r>
      <w:r>
        <w:rPr>
          <w:rFonts w:ascii="Arial" w:hAnsi="Arial" w:cs="Arial"/>
        </w:rPr>
        <w:t>. Cllr training</w:t>
      </w:r>
      <w:r w:rsidR="00AE4C47">
        <w:rPr>
          <w:rFonts w:ascii="Arial" w:hAnsi="Arial" w:cs="Arial"/>
        </w:rPr>
        <w:t xml:space="preserve"> </w:t>
      </w:r>
      <w:r w:rsidR="00AE4C47">
        <w:rPr>
          <w:rFonts w:ascii="Arial" w:hAnsi="Arial" w:cs="Arial"/>
          <w:color w:val="000000"/>
          <w:sz w:val="20"/>
          <w:szCs w:val="20"/>
        </w:rPr>
        <w:t>LGA 1972 s.111</w:t>
      </w:r>
    </w:p>
    <w:p w14:paraId="69C6AF41" w14:textId="60ADFA6A" w:rsidR="003363E7" w:rsidRDefault="003363E7" w:rsidP="006B31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Item 1</w:t>
      </w:r>
      <w:r w:rsidR="00A93A5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Website changes</w:t>
      </w:r>
      <w:r w:rsidR="00AE4C47">
        <w:rPr>
          <w:rFonts w:ascii="Arial" w:hAnsi="Arial" w:cs="Arial"/>
        </w:rPr>
        <w:t xml:space="preserve"> </w:t>
      </w:r>
      <w:r w:rsidR="00891F13">
        <w:rPr>
          <w:rFonts w:ascii="Arial" w:hAnsi="Arial" w:cs="Arial"/>
          <w:color w:val="000000"/>
          <w:sz w:val="20"/>
          <w:szCs w:val="20"/>
        </w:rPr>
        <w:t>LGA 1972 s.142</w:t>
      </w:r>
    </w:p>
    <w:p w14:paraId="0D6CA1D5" w14:textId="31FB683A" w:rsidR="00A93A58" w:rsidRPr="00891F13" w:rsidRDefault="00A93A58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Newsletter </w:t>
      </w:r>
      <w:r>
        <w:rPr>
          <w:rFonts w:ascii="Arial" w:hAnsi="Arial" w:cs="Arial"/>
          <w:color w:val="000000"/>
          <w:sz w:val="20"/>
          <w:szCs w:val="20"/>
        </w:rPr>
        <w:t>LGA 1972 s.142 (1A)</w:t>
      </w:r>
    </w:p>
    <w:p w14:paraId="6EDD45D3" w14:textId="21B04EAB" w:rsidR="003363E7" w:rsidRPr="00656544" w:rsidRDefault="003363E7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15 Newsletter</w:t>
      </w:r>
      <w:r w:rsidR="00656544">
        <w:rPr>
          <w:rFonts w:ascii="Arial" w:hAnsi="Arial" w:cs="Arial"/>
        </w:rPr>
        <w:t xml:space="preserve"> </w:t>
      </w:r>
      <w:r w:rsidR="00656544">
        <w:rPr>
          <w:rFonts w:ascii="Arial" w:hAnsi="Arial" w:cs="Arial"/>
          <w:color w:val="000000"/>
          <w:sz w:val="20"/>
          <w:szCs w:val="20"/>
        </w:rPr>
        <w:t>LGA 1972 s.142 (1A)</w:t>
      </w:r>
    </w:p>
    <w:p w14:paraId="55D5B7B5" w14:textId="73D78D7F" w:rsidR="00656544" w:rsidRDefault="003363E7" w:rsidP="0065654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>Item 16 Newsletter</w:t>
      </w:r>
      <w:r w:rsidR="00656544">
        <w:rPr>
          <w:rFonts w:ascii="Arial" w:hAnsi="Arial" w:cs="Arial"/>
        </w:rPr>
        <w:t xml:space="preserve"> </w:t>
      </w:r>
      <w:r w:rsidR="00656544">
        <w:rPr>
          <w:rFonts w:ascii="Arial" w:hAnsi="Arial" w:cs="Arial"/>
          <w:color w:val="000000"/>
          <w:sz w:val="20"/>
          <w:szCs w:val="20"/>
        </w:rPr>
        <w:t>LGA 1972 s.142 (1A)</w:t>
      </w:r>
    </w:p>
    <w:p w14:paraId="7718A82D" w14:textId="112ABB26" w:rsidR="00C26736" w:rsidRPr="00783157" w:rsidRDefault="00A279E4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>
        <w:rPr>
          <w:rFonts w:ascii="Arial" w:hAnsi="Arial" w:cs="Arial"/>
        </w:rPr>
        <w:t>7 Washpool work.</w:t>
      </w:r>
      <w:r w:rsidR="00783157">
        <w:rPr>
          <w:rFonts w:ascii="Arial" w:hAnsi="Arial" w:cs="Arial"/>
        </w:rPr>
        <w:t xml:space="preserve"> </w:t>
      </w:r>
      <w:r w:rsidR="00783157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783157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783157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69EDCBA5" w14:textId="77777777" w:rsidR="00C26736" w:rsidRPr="00C26736" w:rsidRDefault="00C26736" w:rsidP="00C26736">
      <w:pPr>
        <w:rPr>
          <w:rFonts w:ascii="Arial" w:hAnsi="Arial" w:cs="Arial"/>
        </w:rPr>
      </w:pPr>
    </w:p>
    <w:p w14:paraId="07F8CBE0" w14:textId="77777777" w:rsidR="00C26736" w:rsidRPr="006E6AC9" w:rsidRDefault="00C26736" w:rsidP="00C26736">
      <w:pPr>
        <w:rPr>
          <w:sz w:val="22"/>
          <w:szCs w:val="22"/>
        </w:rPr>
      </w:pPr>
      <w:r w:rsidRPr="006E6AC9">
        <w:rPr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EB1F7DC" w14:textId="77777777" w:rsidR="00C26736" w:rsidRPr="006E6AC9" w:rsidRDefault="00C26736" w:rsidP="00C26736">
      <w:pPr>
        <w:rPr>
          <w:sz w:val="22"/>
          <w:szCs w:val="22"/>
        </w:rPr>
      </w:pPr>
      <w:r w:rsidRPr="006E6AC9">
        <w:rPr>
          <w:sz w:val="22"/>
          <w:szCs w:val="22"/>
        </w:rPr>
        <w:t>Councillors will review their decisions when required, with these acts in mind, and they will be minuted accordingly.</w:t>
      </w:r>
    </w:p>
    <w:p w14:paraId="63A56B9D" w14:textId="3C7EA88F" w:rsidR="00A3052D" w:rsidRPr="005522DF" w:rsidRDefault="00C26736" w:rsidP="00C26736">
      <w:pPr>
        <w:rPr>
          <w:rFonts w:ascii="Arial" w:hAnsi="Arial" w:cs="Arial"/>
          <w:sz w:val="20"/>
          <w:szCs w:val="20"/>
        </w:rPr>
      </w:pPr>
      <w:r w:rsidRPr="006E6AC9">
        <w:rPr>
          <w:sz w:val="22"/>
          <w:szCs w:val="22"/>
        </w:rPr>
        <w:t>For more details see our “Biodiversity Duty” and Crime and Disorder” poli</w:t>
      </w:r>
      <w:r>
        <w:rPr>
          <w:sz w:val="22"/>
          <w:szCs w:val="22"/>
        </w:rPr>
        <w:t>cies</w:t>
      </w:r>
      <w:r w:rsidRPr="006E6AC9">
        <w:rPr>
          <w:sz w:val="22"/>
          <w:szCs w:val="22"/>
        </w:rPr>
        <w:t xml:space="preserve"> which </w:t>
      </w:r>
      <w:r>
        <w:rPr>
          <w:sz w:val="22"/>
          <w:szCs w:val="22"/>
        </w:rPr>
        <w:t xml:space="preserve">are </w:t>
      </w:r>
      <w:r w:rsidRPr="006E6AC9">
        <w:rPr>
          <w:sz w:val="22"/>
          <w:szCs w:val="22"/>
        </w:rPr>
        <w:t xml:space="preserve">on our website </w:t>
      </w:r>
      <w:hyperlink r:id="rId8" w:history="1">
        <w:r w:rsidRPr="006E6AC9">
          <w:rPr>
            <w:rStyle w:val="Hyperlink"/>
            <w:sz w:val="22"/>
            <w:szCs w:val="22"/>
          </w:rPr>
          <w:t>www.chiseldon-pc.gov.uk</w:t>
        </w:r>
      </w:hyperlink>
    </w:p>
    <w:sectPr w:rsidR="00A3052D" w:rsidRPr="005522DF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7D59"/>
    <w:rsid w:val="00032669"/>
    <w:rsid w:val="00032AE7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7172D"/>
    <w:rsid w:val="0017248C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29AF"/>
    <w:rsid w:val="00394BC3"/>
    <w:rsid w:val="00395BC1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2C63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CCE"/>
    <w:rsid w:val="004A7C45"/>
    <w:rsid w:val="004B00FF"/>
    <w:rsid w:val="004B1A25"/>
    <w:rsid w:val="004B41C5"/>
    <w:rsid w:val="004B5F73"/>
    <w:rsid w:val="004B6AA3"/>
    <w:rsid w:val="004B738C"/>
    <w:rsid w:val="004C17F5"/>
    <w:rsid w:val="004C5BD0"/>
    <w:rsid w:val="004C641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7702"/>
    <w:rsid w:val="005379C3"/>
    <w:rsid w:val="00537D53"/>
    <w:rsid w:val="00537E1F"/>
    <w:rsid w:val="0054056E"/>
    <w:rsid w:val="005453C6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31F0"/>
    <w:rsid w:val="005D40D3"/>
    <w:rsid w:val="005D41C9"/>
    <w:rsid w:val="005D429F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879"/>
    <w:rsid w:val="00702A2D"/>
    <w:rsid w:val="00703F34"/>
    <w:rsid w:val="00704D2C"/>
    <w:rsid w:val="00706276"/>
    <w:rsid w:val="00714F50"/>
    <w:rsid w:val="00716E4A"/>
    <w:rsid w:val="00721C1F"/>
    <w:rsid w:val="00721D62"/>
    <w:rsid w:val="0072220A"/>
    <w:rsid w:val="00722A6C"/>
    <w:rsid w:val="00722DBE"/>
    <w:rsid w:val="007234C4"/>
    <w:rsid w:val="00724951"/>
    <w:rsid w:val="00730228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2896"/>
    <w:rsid w:val="00783157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5D65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48DD"/>
    <w:rsid w:val="008563F2"/>
    <w:rsid w:val="0085714E"/>
    <w:rsid w:val="008602AC"/>
    <w:rsid w:val="00863D26"/>
    <w:rsid w:val="008646C4"/>
    <w:rsid w:val="0086567F"/>
    <w:rsid w:val="008665F5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55A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5975"/>
    <w:rsid w:val="009D74AE"/>
    <w:rsid w:val="009E54A4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CA6"/>
    <w:rsid w:val="00B95EE1"/>
    <w:rsid w:val="00BA52CA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26736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66C83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09AD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E2C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E96"/>
    <w:rsid w:val="00E81359"/>
    <w:rsid w:val="00E83E7D"/>
    <w:rsid w:val="00E855D2"/>
    <w:rsid w:val="00E86D01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482B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25</cp:revision>
  <cp:lastPrinted>2021-11-19T09:14:00Z</cp:lastPrinted>
  <dcterms:created xsi:type="dcterms:W3CDTF">2021-11-08T13:24:00Z</dcterms:created>
  <dcterms:modified xsi:type="dcterms:W3CDTF">2021-11-19T09:19:00Z</dcterms:modified>
</cp:coreProperties>
</file>