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626C3479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proofErr w:type="gramStart"/>
      <w:r w:rsidRPr="00AF74C1">
        <w:rPr>
          <w:rStyle w:val="Strong"/>
          <w:rFonts w:ascii="Verdana" w:hAnsi="Verdana"/>
          <w:sz w:val="18"/>
          <w:szCs w:val="18"/>
          <w:lang w:val="en-US"/>
        </w:rPr>
        <w:t>held</w:t>
      </w:r>
      <w:proofErr w:type="gramEnd"/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 on </w:t>
      </w:r>
      <w:r w:rsidR="000F74B5">
        <w:rPr>
          <w:rStyle w:val="Strong"/>
          <w:rFonts w:ascii="Verdana" w:hAnsi="Verdana"/>
          <w:sz w:val="18"/>
          <w:szCs w:val="18"/>
          <w:lang w:val="en-US"/>
        </w:rPr>
        <w:t xml:space="preserve"> Thursday</w:t>
      </w:r>
      <w:r w:rsidR="005F512C">
        <w:rPr>
          <w:rStyle w:val="Strong"/>
          <w:rFonts w:ascii="Verdana" w:hAnsi="Verdana"/>
          <w:sz w:val="18"/>
          <w:szCs w:val="18"/>
          <w:lang w:val="en-US"/>
        </w:rPr>
        <w:t xml:space="preserve"> 29</w:t>
      </w:r>
      <w:r w:rsidR="005F512C" w:rsidRPr="005F512C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5F512C">
        <w:rPr>
          <w:rStyle w:val="Strong"/>
          <w:rFonts w:ascii="Verdana" w:hAnsi="Verdana"/>
          <w:sz w:val="18"/>
          <w:szCs w:val="18"/>
          <w:lang w:val="en-US"/>
        </w:rPr>
        <w:t xml:space="preserve"> October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2020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C02CD1">
        <w:rPr>
          <w:rStyle w:val="Strong"/>
          <w:rFonts w:ascii="Verdana" w:hAnsi="Verdana"/>
          <w:sz w:val="18"/>
          <w:szCs w:val="18"/>
          <w:lang w:val="en-US"/>
        </w:rPr>
        <w:t>Remote meeting via MS Teams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0FE7DEE2" w14:textId="79428E86" w:rsidR="000D23C9" w:rsidRPr="00AF74C1" w:rsidRDefault="000D23C9" w:rsidP="00916444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0F74B5">
        <w:rPr>
          <w:rFonts w:ascii="Verdana" w:hAnsi="Verdana" w:cs="Arial"/>
          <w:sz w:val="18"/>
          <w:szCs w:val="18"/>
        </w:rPr>
        <w:t>Chris</w:t>
      </w:r>
      <w:r w:rsidR="00C02CD1">
        <w:rPr>
          <w:rFonts w:ascii="Verdana" w:hAnsi="Verdana" w:cs="Arial"/>
          <w:sz w:val="18"/>
          <w:szCs w:val="18"/>
        </w:rPr>
        <w:t xml:space="preserve"> Rawlings, </w:t>
      </w:r>
      <w:r w:rsidR="005F512C">
        <w:rPr>
          <w:rFonts w:ascii="Verdana" w:hAnsi="Verdana" w:cs="Arial"/>
          <w:sz w:val="18"/>
          <w:szCs w:val="18"/>
        </w:rPr>
        <w:t xml:space="preserve">Cllr Harris, Cllr D Rogers, </w:t>
      </w:r>
      <w:r w:rsidR="00873F78">
        <w:rPr>
          <w:rFonts w:ascii="Verdana" w:hAnsi="Verdana" w:cs="Arial"/>
          <w:sz w:val="18"/>
          <w:szCs w:val="18"/>
        </w:rPr>
        <w:t>Steve Duke</w:t>
      </w:r>
      <w:r w:rsidR="00C02CD1">
        <w:rPr>
          <w:rFonts w:ascii="Verdana" w:hAnsi="Verdana" w:cs="Arial"/>
          <w:sz w:val="18"/>
          <w:szCs w:val="18"/>
        </w:rPr>
        <w:t>,</w:t>
      </w:r>
      <w:r w:rsidR="00430B87">
        <w:rPr>
          <w:rFonts w:ascii="Verdana" w:hAnsi="Verdana" w:cs="Arial"/>
          <w:sz w:val="18"/>
          <w:szCs w:val="18"/>
        </w:rPr>
        <w:t xml:space="preserve"> </w:t>
      </w:r>
      <w:r w:rsidR="004143FD">
        <w:rPr>
          <w:rFonts w:ascii="Verdana" w:hAnsi="Verdana" w:cs="Arial"/>
          <w:sz w:val="18"/>
          <w:szCs w:val="18"/>
        </w:rPr>
        <w:t xml:space="preserve">Andy </w:t>
      </w:r>
      <w:r w:rsidR="00916444">
        <w:rPr>
          <w:rFonts w:ascii="Verdana" w:hAnsi="Verdana" w:cs="Arial"/>
          <w:sz w:val="18"/>
          <w:szCs w:val="18"/>
        </w:rPr>
        <w:t>Ro</w:t>
      </w:r>
      <w:r w:rsidR="00043979">
        <w:rPr>
          <w:rFonts w:ascii="Verdana" w:hAnsi="Verdana" w:cs="Arial"/>
          <w:sz w:val="18"/>
          <w:szCs w:val="18"/>
        </w:rPr>
        <w:t>gers</w:t>
      </w:r>
      <w:r w:rsidR="001211ED">
        <w:rPr>
          <w:rFonts w:ascii="Verdana" w:hAnsi="Verdana" w:cs="Arial"/>
          <w:sz w:val="18"/>
          <w:szCs w:val="18"/>
        </w:rPr>
        <w:t>, Keith Bates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1148859B" w:rsidR="004E5947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5F512C">
        <w:rPr>
          <w:rFonts w:ascii="Verdana" w:hAnsi="Verdana" w:cs="Arial"/>
          <w:sz w:val="18"/>
          <w:szCs w:val="18"/>
        </w:rPr>
        <w:t>None.</w:t>
      </w:r>
    </w:p>
    <w:p w14:paraId="735CA743" w14:textId="77777777" w:rsidR="00021CE7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73741238" w14:textId="081581A6" w:rsidR="006C7FB5" w:rsidRDefault="005F512C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20/65</w:t>
      </w:r>
      <w:r w:rsidR="006C7FB5">
        <w:rPr>
          <w:rFonts w:ascii="Verdana" w:hAnsi="Verdana" w:cs="Arial"/>
          <w:b/>
          <w:sz w:val="18"/>
          <w:szCs w:val="18"/>
        </w:rPr>
        <w:t>.</w:t>
      </w:r>
      <w:proofErr w:type="gramEnd"/>
      <w:r w:rsidR="006C7FB5"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proofErr w:type="gramEnd"/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Cllr D Rogers knows the applicants of The Manor Badbury and </w:t>
      </w:r>
      <w:proofErr w:type="spellStart"/>
      <w:r>
        <w:rPr>
          <w:rFonts w:ascii="Verdana" w:hAnsi="Verdana" w:cs="Arial"/>
          <w:sz w:val="18"/>
          <w:szCs w:val="18"/>
        </w:rPr>
        <w:t>Frenshams</w:t>
      </w:r>
      <w:proofErr w:type="spellEnd"/>
      <w:r>
        <w:rPr>
          <w:rFonts w:ascii="Verdana" w:hAnsi="Verdana" w:cs="Arial"/>
          <w:sz w:val="18"/>
          <w:szCs w:val="18"/>
        </w:rPr>
        <w:t>, Turnball so will not be voting on these items.</w:t>
      </w:r>
    </w:p>
    <w:p w14:paraId="5C55D708" w14:textId="77777777" w:rsidR="00507428" w:rsidRDefault="00507428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0A61CC4F" w14:textId="7D0DB11C" w:rsidR="00E96AB9" w:rsidRDefault="00C068A8" w:rsidP="00C02CD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507428">
        <w:rPr>
          <w:rFonts w:ascii="Verdana" w:hAnsi="Verdana" w:cs="Arial"/>
          <w:sz w:val="18"/>
          <w:szCs w:val="18"/>
        </w:rPr>
        <w:t xml:space="preserve"> </w:t>
      </w:r>
      <w:r w:rsidR="00C02CD1">
        <w:rPr>
          <w:rFonts w:ascii="Verdana" w:hAnsi="Verdana" w:cs="Arial"/>
          <w:sz w:val="18"/>
          <w:szCs w:val="18"/>
        </w:rPr>
        <w:t>no public</w:t>
      </w:r>
    </w:p>
    <w:p w14:paraId="2A5028D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5BD4D1" w14:textId="2CBF9AD4" w:rsidR="00043979" w:rsidRPr="001211ED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20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5F512C">
        <w:rPr>
          <w:rFonts w:ascii="Verdana" w:hAnsi="Verdana" w:cs="Arial"/>
          <w:b/>
          <w:sz w:val="18"/>
          <w:szCs w:val="18"/>
        </w:rPr>
        <w:t>66</w:t>
      </w:r>
      <w:r w:rsidR="007B19DC">
        <w:rPr>
          <w:rFonts w:ascii="Verdana" w:hAnsi="Verdana" w:cs="Arial"/>
          <w:b/>
          <w:sz w:val="18"/>
          <w:szCs w:val="18"/>
        </w:rPr>
        <w:t>.</w:t>
      </w:r>
      <w:proofErr w:type="gramEnd"/>
      <w:r w:rsidR="007B19DC"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 w:rsidR="007B19DC">
        <w:rPr>
          <w:rFonts w:ascii="Verdana" w:hAnsi="Verdana" w:cs="Arial"/>
          <w:b/>
          <w:sz w:val="18"/>
          <w:szCs w:val="18"/>
        </w:rPr>
        <w:t>Approval of minutes from 24</w:t>
      </w:r>
      <w:r w:rsidR="007B19DC" w:rsidRPr="007B19DC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7B19DC">
        <w:rPr>
          <w:rFonts w:ascii="Verdana" w:hAnsi="Verdana" w:cs="Arial"/>
          <w:b/>
          <w:sz w:val="18"/>
          <w:szCs w:val="18"/>
        </w:rPr>
        <w:t xml:space="preserve"> September</w:t>
      </w:r>
      <w:r w:rsidR="001211E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2020.</w:t>
      </w:r>
      <w:proofErr w:type="gramEnd"/>
      <w:r w:rsidR="00F80C46">
        <w:rPr>
          <w:rFonts w:ascii="Verdana" w:hAnsi="Verdana"/>
          <w:sz w:val="18"/>
          <w:szCs w:val="18"/>
        </w:rPr>
        <w:t xml:space="preserve">  No changes</w:t>
      </w:r>
    </w:p>
    <w:p w14:paraId="2DD17360" w14:textId="77777777" w:rsidR="004143FD" w:rsidRPr="00043979" w:rsidRDefault="004143FD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4666394A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to </w:t>
      </w:r>
      <w:r w:rsidR="00916444">
        <w:rPr>
          <w:rFonts w:ascii="Verdana" w:hAnsi="Verdana"/>
          <w:b/>
          <w:sz w:val="18"/>
        </w:rPr>
        <w:t xml:space="preserve">approve these minutes as an accurate reflection of the meeting </w:t>
      </w:r>
      <w:r w:rsidR="00C02CD1">
        <w:rPr>
          <w:rFonts w:ascii="Verdana" w:hAnsi="Verdana"/>
          <w:b/>
          <w:sz w:val="18"/>
        </w:rPr>
        <w:t>was made by Cllr Bates</w:t>
      </w:r>
      <w:r w:rsidR="00E96AB9">
        <w:rPr>
          <w:rFonts w:ascii="Verdana" w:hAnsi="Verdana"/>
          <w:b/>
          <w:sz w:val="18"/>
        </w:rPr>
        <w:t xml:space="preserve">, seconded by Cllr </w:t>
      </w:r>
      <w:r w:rsidR="005F512C">
        <w:rPr>
          <w:rFonts w:ascii="Verdana" w:hAnsi="Verdana"/>
          <w:b/>
          <w:sz w:val="18"/>
        </w:rPr>
        <w:t>Duke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15315A9A" w14:textId="49EAC0B4" w:rsidR="005F512C" w:rsidRDefault="008841DF" w:rsidP="005F512C">
      <w:pPr>
        <w:tabs>
          <w:tab w:val="left" w:pos="426"/>
        </w:tabs>
        <w:rPr>
          <w:rFonts w:ascii="Verdana" w:hAnsi="Verdana"/>
          <w:b/>
          <w:i/>
          <w:sz w:val="20"/>
        </w:rPr>
      </w:pPr>
      <w:proofErr w:type="gramStart"/>
      <w:r>
        <w:rPr>
          <w:rFonts w:ascii="Verdana" w:hAnsi="Verdana"/>
          <w:b/>
          <w:sz w:val="18"/>
        </w:rPr>
        <w:t>20/</w:t>
      </w:r>
      <w:r w:rsidR="005F512C">
        <w:rPr>
          <w:rFonts w:ascii="Verdana" w:hAnsi="Verdana"/>
          <w:b/>
          <w:sz w:val="18"/>
        </w:rPr>
        <w:t>67</w:t>
      </w:r>
      <w:r w:rsidR="00147E32">
        <w:rPr>
          <w:rFonts w:ascii="Verdana" w:hAnsi="Verdana"/>
          <w:b/>
          <w:sz w:val="18"/>
        </w:rPr>
        <w:t>.</w:t>
      </w:r>
      <w:proofErr w:type="gramEnd"/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  <w:r w:rsidR="00C02CD1" w:rsidRPr="005C6E57">
        <w:rPr>
          <w:rFonts w:ascii="Verdana" w:hAnsi="Verdana"/>
          <w:b/>
          <w:i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5F512C" w14:paraId="21985A62" w14:textId="77777777" w:rsidTr="00060005">
        <w:tc>
          <w:tcPr>
            <w:tcW w:w="1668" w:type="dxa"/>
          </w:tcPr>
          <w:p w14:paraId="216D7946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Owner</w:t>
            </w:r>
          </w:p>
        </w:tc>
        <w:tc>
          <w:tcPr>
            <w:tcW w:w="2488" w:type="dxa"/>
          </w:tcPr>
          <w:p w14:paraId="7FD23629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3E74CAE4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5F512C" w14:paraId="4C356E6A" w14:textId="77777777" w:rsidTr="00060005">
        <w:tc>
          <w:tcPr>
            <w:tcW w:w="1668" w:type="dxa"/>
          </w:tcPr>
          <w:p w14:paraId="6CD01500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05C29212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20/56</w:t>
            </w:r>
          </w:p>
          <w:p w14:paraId="146A73C4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20/57</w:t>
            </w:r>
          </w:p>
          <w:p w14:paraId="52E7D4A8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20/58</w:t>
            </w:r>
          </w:p>
          <w:p w14:paraId="22D6228D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20/59</w:t>
            </w:r>
          </w:p>
        </w:tc>
        <w:tc>
          <w:tcPr>
            <w:tcW w:w="6526" w:type="dxa"/>
          </w:tcPr>
          <w:p w14:paraId="0BF835D2" w14:textId="4DEF8B83" w:rsidR="005F512C" w:rsidRPr="00F8129A" w:rsidRDefault="005F512C" w:rsidP="00060005">
            <w:pPr>
              <w:spacing w:after="0"/>
              <w:rPr>
                <w:rFonts w:ascii="Verdana" w:hAnsi="Verdana"/>
                <w:sz w:val="20"/>
              </w:rPr>
            </w:pPr>
            <w:r w:rsidRPr="005F512C">
              <w:rPr>
                <w:rFonts w:ascii="Verdana" w:hAnsi="Verdana"/>
                <w:sz w:val="20"/>
                <w:highlight w:val="lightGray"/>
              </w:rPr>
              <w:t>Reply to SBC with outcome of votes for planning applications. DONE</w:t>
            </w:r>
          </w:p>
        </w:tc>
      </w:tr>
      <w:tr w:rsidR="005F512C" w14:paraId="10B35667" w14:textId="77777777" w:rsidTr="00060005">
        <w:tc>
          <w:tcPr>
            <w:tcW w:w="1668" w:type="dxa"/>
          </w:tcPr>
          <w:p w14:paraId="38D9AA08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115CC05D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2E4C5FE4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6526" w:type="dxa"/>
          </w:tcPr>
          <w:p w14:paraId="498F8BC6" w14:textId="77777777" w:rsidR="005F512C" w:rsidRDefault="005F512C" w:rsidP="00060005">
            <w:pPr>
              <w:spacing w:after="0"/>
              <w:rPr>
                <w:rFonts w:ascii="Verdana" w:hAnsi="Verdana"/>
                <w:sz w:val="20"/>
              </w:rPr>
            </w:pPr>
            <w:r w:rsidRPr="005F512C">
              <w:rPr>
                <w:rFonts w:ascii="Verdana" w:hAnsi="Verdana"/>
                <w:sz w:val="20"/>
                <w:highlight w:val="lightGray"/>
              </w:rPr>
              <w:t>Use Check a Trade to see if a contractor can be found for layby work – DONE – NO USABLE CONTACTS MADE</w:t>
            </w:r>
            <w:r>
              <w:rPr>
                <w:rFonts w:ascii="Verdana" w:hAnsi="Verdana"/>
                <w:sz w:val="20"/>
              </w:rPr>
              <w:t xml:space="preserve">  </w:t>
            </w:r>
          </w:p>
          <w:p w14:paraId="12CBBA44" w14:textId="77777777" w:rsidR="005F512C" w:rsidRDefault="005F512C" w:rsidP="00060005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Mr Walton to see if he can assist. TO CHASE FOR REPLY.</w:t>
            </w:r>
          </w:p>
          <w:p w14:paraId="430778D5" w14:textId="4C8CF676" w:rsidR="005F512C" w:rsidRDefault="005F512C" w:rsidP="00060005">
            <w:pPr>
              <w:spacing w:after="0"/>
              <w:rPr>
                <w:rFonts w:ascii="Verdana" w:hAnsi="Verdana"/>
                <w:sz w:val="20"/>
              </w:rPr>
            </w:pPr>
            <w:r w:rsidRPr="005F512C">
              <w:rPr>
                <w:rFonts w:ascii="Verdana" w:hAnsi="Verdana"/>
                <w:sz w:val="20"/>
                <w:highlight w:val="lightGray"/>
              </w:rPr>
              <w:t>Ask Cllr Rawlings for his contact. -  DONE. CONTACT HAD ALREADY DECLINED TO QUOTE</w:t>
            </w:r>
          </w:p>
        </w:tc>
      </w:tr>
      <w:tr w:rsidR="005F512C" w14:paraId="151862D7" w14:textId="77777777" w:rsidTr="00060005">
        <w:tc>
          <w:tcPr>
            <w:tcW w:w="1668" w:type="dxa"/>
          </w:tcPr>
          <w:p w14:paraId="4B066AC9" w14:textId="2CB57A9A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03B71CB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20/62</w:t>
            </w:r>
          </w:p>
        </w:tc>
        <w:tc>
          <w:tcPr>
            <w:tcW w:w="6526" w:type="dxa"/>
          </w:tcPr>
          <w:p w14:paraId="13894B3F" w14:textId="7906792F" w:rsidR="005F512C" w:rsidRPr="005F512C" w:rsidRDefault="005F512C" w:rsidP="00060005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5F512C">
              <w:rPr>
                <w:rFonts w:ascii="Verdana" w:hAnsi="Verdana"/>
                <w:sz w:val="20"/>
                <w:highlight w:val="lightGray"/>
              </w:rPr>
              <w:t>Add New Road build out removal to next applicable Full Council agenda for further discussion and vote. DONE</w:t>
            </w:r>
          </w:p>
        </w:tc>
      </w:tr>
      <w:tr w:rsidR="005F512C" w14:paraId="4CF1F50A" w14:textId="77777777" w:rsidTr="00060005">
        <w:tc>
          <w:tcPr>
            <w:tcW w:w="1668" w:type="dxa"/>
          </w:tcPr>
          <w:p w14:paraId="6394995C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6CC54A8" w14:textId="77777777" w:rsidR="005F512C" w:rsidRDefault="005F512C" w:rsidP="0006000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20/64</w:t>
            </w:r>
          </w:p>
        </w:tc>
        <w:tc>
          <w:tcPr>
            <w:tcW w:w="6526" w:type="dxa"/>
          </w:tcPr>
          <w:p w14:paraId="77D8A2FE" w14:textId="0863F125" w:rsidR="005F512C" w:rsidRPr="005F512C" w:rsidRDefault="005F512C" w:rsidP="00060005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5F512C">
              <w:rPr>
                <w:rFonts w:ascii="Verdana" w:hAnsi="Verdana"/>
                <w:sz w:val="20"/>
                <w:highlight w:val="lightGray"/>
              </w:rPr>
              <w:t>Add New Road hedges and pot hole patching to next Planning agenda for vote on official approach to SBC Highways. DONE</w:t>
            </w:r>
          </w:p>
        </w:tc>
      </w:tr>
    </w:tbl>
    <w:p w14:paraId="49F470D2" w14:textId="54F98193" w:rsidR="00C02CD1" w:rsidRPr="005F512C" w:rsidRDefault="005F512C" w:rsidP="005F512C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p w14:paraId="19578E88" w14:textId="00178380" w:rsidR="003E036A" w:rsidRPr="00DE3332" w:rsidRDefault="005814AC" w:rsidP="001A23B1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20/68</w:t>
      </w:r>
      <w:r w:rsidR="003E036A" w:rsidRPr="003E036A">
        <w:rPr>
          <w:rFonts w:ascii="Verdana" w:hAnsi="Verdana"/>
          <w:b/>
          <w:sz w:val="18"/>
          <w:szCs w:val="18"/>
        </w:rPr>
        <w:t>.</w:t>
      </w:r>
      <w:proofErr w:type="gramEnd"/>
      <w:r w:rsidR="003E036A" w:rsidRPr="003E036A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3E036A">
        <w:rPr>
          <w:rFonts w:ascii="Verdana" w:hAnsi="Verdana"/>
          <w:b/>
          <w:sz w:val="18"/>
          <w:szCs w:val="18"/>
        </w:rPr>
        <w:t>PLANNING.</w:t>
      </w:r>
      <w:proofErr w:type="gramEnd"/>
      <w:r w:rsidR="003E036A">
        <w:rPr>
          <w:rFonts w:ascii="Verdana" w:hAnsi="Verdana"/>
          <w:b/>
          <w:sz w:val="18"/>
          <w:szCs w:val="18"/>
        </w:rPr>
        <w:t xml:space="preserve"> </w:t>
      </w:r>
      <w:r w:rsidR="001A23B1">
        <w:rPr>
          <w:rFonts w:ascii="Verdana" w:hAnsi="Verdana"/>
          <w:b/>
          <w:sz w:val="18"/>
          <w:szCs w:val="18"/>
        </w:rPr>
        <w:t xml:space="preserve"> Dis</w:t>
      </w:r>
      <w:r w:rsidR="005F512C">
        <w:rPr>
          <w:rFonts w:ascii="Verdana" w:hAnsi="Verdana"/>
          <w:b/>
          <w:sz w:val="18"/>
          <w:szCs w:val="18"/>
        </w:rPr>
        <w:t xml:space="preserve">cussion &amp; vote on application </w:t>
      </w:r>
      <w:r w:rsidRPr="00DE3332">
        <w:rPr>
          <w:rFonts w:ascii="Verdana" w:hAnsi="Verdana"/>
          <w:b/>
          <w:sz w:val="18"/>
          <w:szCs w:val="18"/>
        </w:rPr>
        <w:t>S/20/</w:t>
      </w:r>
      <w:proofErr w:type="gramStart"/>
      <w:r w:rsidRPr="00DE3332">
        <w:rPr>
          <w:rFonts w:ascii="Verdana" w:hAnsi="Verdana"/>
          <w:b/>
          <w:sz w:val="18"/>
          <w:szCs w:val="18"/>
        </w:rPr>
        <w:t>1234  Revised</w:t>
      </w:r>
      <w:proofErr w:type="gramEnd"/>
      <w:r w:rsidRPr="00DE3332">
        <w:rPr>
          <w:rFonts w:ascii="Verdana" w:hAnsi="Verdana"/>
          <w:b/>
          <w:sz w:val="18"/>
          <w:szCs w:val="18"/>
        </w:rPr>
        <w:t xml:space="preserve"> application for Burderop Park</w:t>
      </w:r>
    </w:p>
    <w:p w14:paraId="578DE375" w14:textId="7E7684DE" w:rsidR="001A23B1" w:rsidRPr="00DE3332" w:rsidRDefault="00DE3332" w:rsidP="00DE3332">
      <w:pPr>
        <w:rPr>
          <w:rFonts w:ascii="Verdana" w:hAnsi="Verdana"/>
          <w:sz w:val="18"/>
          <w:szCs w:val="18"/>
        </w:rPr>
      </w:pPr>
      <w:r w:rsidRPr="00DE3332">
        <w:rPr>
          <w:rFonts w:ascii="Verdana" w:hAnsi="Verdana"/>
          <w:sz w:val="18"/>
          <w:szCs w:val="18"/>
        </w:rPr>
        <w:t>It was noted that SBC Heritage were satisfied with the proposed changes.</w:t>
      </w:r>
    </w:p>
    <w:p w14:paraId="4030415D" w14:textId="77777777" w:rsidR="00AB33CF" w:rsidRDefault="00DE3332" w:rsidP="00AB33C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 to reply supporting this application was made</w:t>
      </w:r>
      <w:r w:rsidR="001A23B1" w:rsidRPr="00DE3332">
        <w:rPr>
          <w:rFonts w:ascii="Verdana" w:hAnsi="Verdana"/>
          <w:b/>
          <w:sz w:val="18"/>
          <w:szCs w:val="18"/>
        </w:rPr>
        <w:t xml:space="preserve"> by Cllr </w:t>
      </w:r>
      <w:r>
        <w:rPr>
          <w:rFonts w:ascii="Verdana" w:hAnsi="Verdana"/>
          <w:b/>
          <w:sz w:val="18"/>
          <w:szCs w:val="18"/>
        </w:rPr>
        <w:t>Rawlings, seconded by Cllr Harris</w:t>
      </w:r>
      <w:r w:rsidR="001A23B1" w:rsidRPr="00DE3332">
        <w:rPr>
          <w:rFonts w:ascii="Verdana" w:hAnsi="Verdana"/>
          <w:b/>
          <w:sz w:val="18"/>
          <w:szCs w:val="18"/>
        </w:rPr>
        <w:t xml:space="preserve"> and all Cllrs in favour.</w:t>
      </w:r>
      <w:r>
        <w:rPr>
          <w:rFonts w:ascii="Verdana" w:hAnsi="Verdana"/>
          <w:b/>
          <w:sz w:val="18"/>
          <w:szCs w:val="18"/>
        </w:rPr>
        <w:t xml:space="preserve">  </w:t>
      </w:r>
      <w:r w:rsidRPr="00DE3332">
        <w:rPr>
          <w:rFonts w:ascii="Verdana" w:hAnsi="Verdana"/>
          <w:sz w:val="18"/>
          <w:szCs w:val="18"/>
        </w:rPr>
        <w:t>The heritage comments are to be noted on the reply to SBC.</w:t>
      </w:r>
    </w:p>
    <w:p w14:paraId="0BF58FA7" w14:textId="16487610" w:rsidR="001A23B1" w:rsidRPr="00DE3332" w:rsidRDefault="003E036A" w:rsidP="00AB33C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proofErr w:type="gramStart"/>
      <w:r w:rsidRPr="00DE3332">
        <w:rPr>
          <w:rFonts w:ascii="Verdana" w:hAnsi="Verdana"/>
          <w:b/>
          <w:sz w:val="18"/>
          <w:szCs w:val="18"/>
        </w:rPr>
        <w:lastRenderedPageBreak/>
        <w:t>20/</w:t>
      </w:r>
      <w:r w:rsidR="005814AC" w:rsidRPr="00DE3332">
        <w:rPr>
          <w:rFonts w:ascii="Verdana" w:hAnsi="Verdana"/>
          <w:b/>
          <w:sz w:val="18"/>
          <w:szCs w:val="18"/>
        </w:rPr>
        <w:t>69</w:t>
      </w:r>
      <w:r w:rsidR="00BF236B" w:rsidRPr="00DE3332">
        <w:rPr>
          <w:rFonts w:ascii="Verdana" w:hAnsi="Verdana"/>
          <w:b/>
          <w:sz w:val="18"/>
          <w:szCs w:val="18"/>
        </w:rPr>
        <w:t>.</w:t>
      </w:r>
      <w:proofErr w:type="gramEnd"/>
      <w:r w:rsidR="00BF236B" w:rsidRPr="00DE3332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BF236B" w:rsidRPr="00DE3332">
        <w:rPr>
          <w:rFonts w:ascii="Verdana" w:hAnsi="Verdana"/>
          <w:b/>
          <w:sz w:val="18"/>
          <w:szCs w:val="18"/>
        </w:rPr>
        <w:t>PLANNING.</w:t>
      </w:r>
      <w:proofErr w:type="gramEnd"/>
      <w:r w:rsidR="00C940F8"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="00655E53" w:rsidRPr="00DE3332">
        <w:rPr>
          <w:rFonts w:ascii="Verdana" w:hAnsi="Verdana"/>
          <w:b/>
          <w:bCs/>
          <w:sz w:val="18"/>
          <w:szCs w:val="18"/>
        </w:rPr>
        <w:t xml:space="preserve"> Discussion &amp; vote on a</w:t>
      </w:r>
      <w:r w:rsidR="00D1750C" w:rsidRPr="00DE3332">
        <w:rPr>
          <w:rFonts w:ascii="Verdana" w:hAnsi="Verdana"/>
          <w:b/>
          <w:bCs/>
          <w:sz w:val="18"/>
          <w:szCs w:val="18"/>
        </w:rPr>
        <w:t>pplication</w:t>
      </w:r>
      <w:r w:rsidR="00DE3332"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="00DE3332" w:rsidRPr="00DE3332">
        <w:rPr>
          <w:rFonts w:ascii="Verdana" w:hAnsi="Verdana"/>
          <w:b/>
          <w:sz w:val="18"/>
          <w:szCs w:val="18"/>
        </w:rPr>
        <w:t>S/20/1324 &amp; S/LBC/20/1339 for Burderop Park</w:t>
      </w:r>
    </w:p>
    <w:p w14:paraId="3938E78B" w14:textId="66824B7D" w:rsidR="007147E9" w:rsidRDefault="004B332D" w:rsidP="001A23B1">
      <w:pPr>
        <w:rPr>
          <w:rFonts w:ascii="Verdana" w:hAnsi="Verdana"/>
          <w:sz w:val="18"/>
        </w:rPr>
      </w:pPr>
      <w:r w:rsidRPr="00DE3332">
        <w:rPr>
          <w:rFonts w:ascii="Verdana" w:hAnsi="Verdana"/>
          <w:b/>
          <w:sz w:val="18"/>
          <w:szCs w:val="18"/>
        </w:rPr>
        <w:t>A proposal was made</w:t>
      </w:r>
      <w:r w:rsidR="00841F42" w:rsidRPr="00DE3332">
        <w:rPr>
          <w:rFonts w:ascii="Verdana" w:hAnsi="Verdana"/>
          <w:b/>
          <w:sz w:val="18"/>
          <w:szCs w:val="18"/>
        </w:rPr>
        <w:t xml:space="preserve"> by</w:t>
      </w:r>
      <w:r w:rsidR="001A23B1" w:rsidRPr="00DE3332">
        <w:rPr>
          <w:rFonts w:ascii="Verdana" w:hAnsi="Verdana"/>
          <w:b/>
          <w:sz w:val="18"/>
          <w:szCs w:val="18"/>
        </w:rPr>
        <w:t xml:space="preserve"> Cllr </w:t>
      </w:r>
      <w:r w:rsidR="00436439">
        <w:rPr>
          <w:rFonts w:ascii="Verdana" w:hAnsi="Verdana"/>
          <w:b/>
          <w:sz w:val="18"/>
          <w:szCs w:val="18"/>
        </w:rPr>
        <w:t xml:space="preserve">Kearsey to support this application based on the heritage improvements. </w:t>
      </w:r>
      <w:r w:rsidRPr="00841F42">
        <w:rPr>
          <w:rFonts w:ascii="Verdana" w:hAnsi="Verdana"/>
          <w:b/>
          <w:sz w:val="18"/>
        </w:rPr>
        <w:t>Seconded by Cllr</w:t>
      </w:r>
      <w:r w:rsidR="00436439">
        <w:rPr>
          <w:rFonts w:ascii="Verdana" w:hAnsi="Verdana"/>
          <w:b/>
          <w:sz w:val="18"/>
        </w:rPr>
        <w:t xml:space="preserve"> </w:t>
      </w:r>
      <w:proofErr w:type="gramStart"/>
      <w:r w:rsidR="00436439">
        <w:rPr>
          <w:rFonts w:ascii="Verdana" w:hAnsi="Verdana"/>
          <w:b/>
          <w:sz w:val="18"/>
        </w:rPr>
        <w:t>A</w:t>
      </w:r>
      <w:proofErr w:type="gramEnd"/>
      <w:r w:rsidR="00436439">
        <w:rPr>
          <w:rFonts w:ascii="Verdana" w:hAnsi="Verdana"/>
          <w:b/>
          <w:sz w:val="18"/>
        </w:rPr>
        <w:t xml:space="preserve"> Rogers</w:t>
      </w:r>
      <w:r w:rsidR="003E036A">
        <w:rPr>
          <w:rFonts w:ascii="Verdana" w:hAnsi="Verdana"/>
          <w:b/>
          <w:sz w:val="18"/>
        </w:rPr>
        <w:t xml:space="preserve"> and all </w:t>
      </w:r>
      <w:r w:rsidR="00841F42" w:rsidRPr="00841F42">
        <w:rPr>
          <w:rFonts w:ascii="Verdana" w:hAnsi="Verdana"/>
          <w:b/>
          <w:sz w:val="18"/>
        </w:rPr>
        <w:t>Cllrs w</w:t>
      </w:r>
      <w:r w:rsidR="003E036A">
        <w:rPr>
          <w:rFonts w:ascii="Verdana" w:hAnsi="Verdana"/>
          <w:b/>
          <w:sz w:val="18"/>
        </w:rPr>
        <w:t xml:space="preserve">ere in favour. </w:t>
      </w:r>
    </w:p>
    <w:p w14:paraId="38F04A93" w14:textId="1B07FF0C" w:rsidR="00B45A19" w:rsidRDefault="00280946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5814AC">
        <w:rPr>
          <w:rFonts w:ascii="Verdana" w:hAnsi="Verdana"/>
          <w:b/>
          <w:sz w:val="18"/>
          <w:szCs w:val="18"/>
        </w:rPr>
        <w:t>70</w:t>
      </w:r>
      <w:r w:rsidR="00B943A6">
        <w:rPr>
          <w:rFonts w:ascii="Verdana" w:hAnsi="Verdana"/>
          <w:b/>
          <w:sz w:val="18"/>
          <w:szCs w:val="18"/>
        </w:rPr>
        <w:t>.</w:t>
      </w:r>
      <w:proofErr w:type="gramEnd"/>
      <w:r w:rsidR="00483AFA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483AFA">
        <w:rPr>
          <w:rFonts w:ascii="Verdana" w:hAnsi="Verdana"/>
          <w:b/>
          <w:sz w:val="18"/>
          <w:szCs w:val="18"/>
        </w:rPr>
        <w:t>PLANNING.</w:t>
      </w:r>
      <w:proofErr w:type="gramEnd"/>
      <w:r w:rsidR="00483AFA">
        <w:rPr>
          <w:rFonts w:ascii="Verdana" w:hAnsi="Verdana"/>
          <w:b/>
          <w:sz w:val="18"/>
          <w:szCs w:val="18"/>
        </w:rPr>
        <w:t xml:space="preserve"> Discussion &amp;</w:t>
      </w:r>
      <w:r w:rsidR="006C3E31">
        <w:rPr>
          <w:rFonts w:ascii="Verdana" w:hAnsi="Verdana"/>
          <w:b/>
          <w:sz w:val="18"/>
          <w:szCs w:val="18"/>
        </w:rPr>
        <w:t xml:space="preserve"> vote on application </w:t>
      </w:r>
      <w:r w:rsidR="00436439" w:rsidRPr="00436439">
        <w:rPr>
          <w:rFonts w:ascii="Verdana" w:hAnsi="Verdana"/>
          <w:b/>
          <w:sz w:val="18"/>
        </w:rPr>
        <w:t xml:space="preserve">S/LBC/20/1295 </w:t>
      </w:r>
      <w:proofErr w:type="gramStart"/>
      <w:r w:rsidR="00436439" w:rsidRPr="00436439">
        <w:rPr>
          <w:rFonts w:ascii="Verdana" w:hAnsi="Verdana"/>
          <w:b/>
          <w:sz w:val="18"/>
        </w:rPr>
        <w:t>The</w:t>
      </w:r>
      <w:proofErr w:type="gramEnd"/>
      <w:r w:rsidR="00436439" w:rsidRPr="00436439">
        <w:rPr>
          <w:rFonts w:ascii="Verdana" w:hAnsi="Verdana"/>
          <w:b/>
          <w:sz w:val="18"/>
        </w:rPr>
        <w:t xml:space="preserve"> Manor, Badbury Lane, Badbury.</w:t>
      </w:r>
    </w:p>
    <w:p w14:paraId="1CD02084" w14:textId="77777777" w:rsidR="00436439" w:rsidRDefault="00436439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526E9380" w14:textId="5339CD05" w:rsidR="00955976" w:rsidRDefault="0042788A" w:rsidP="0042788A">
      <w:pPr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 by</w:t>
      </w:r>
      <w:r w:rsidR="00436439">
        <w:rPr>
          <w:rFonts w:ascii="Verdana" w:hAnsi="Verdana"/>
          <w:b/>
          <w:sz w:val="18"/>
        </w:rPr>
        <w:t xml:space="preserve"> Cllr Harris to reply with support of these plans and to comment on the quality and clarity of the application details.</w:t>
      </w:r>
      <w:r w:rsidRPr="00841F42">
        <w:rPr>
          <w:rFonts w:ascii="Verdana" w:hAnsi="Verdana"/>
          <w:b/>
          <w:sz w:val="18"/>
        </w:rPr>
        <w:t xml:space="preserve"> Seconded by Cllr</w:t>
      </w:r>
      <w:r w:rsidR="00436439">
        <w:rPr>
          <w:rFonts w:ascii="Verdana" w:hAnsi="Verdana"/>
          <w:b/>
          <w:sz w:val="18"/>
        </w:rPr>
        <w:t xml:space="preserve"> Kearsey</w:t>
      </w:r>
      <w:r>
        <w:rPr>
          <w:rFonts w:ascii="Verdana" w:hAnsi="Verdana"/>
          <w:b/>
          <w:sz w:val="18"/>
        </w:rPr>
        <w:t xml:space="preserve"> and all </w:t>
      </w:r>
      <w:r w:rsidRPr="00841F42">
        <w:rPr>
          <w:rFonts w:ascii="Verdana" w:hAnsi="Verdana"/>
          <w:b/>
          <w:sz w:val="18"/>
        </w:rPr>
        <w:t>Cllrs w</w:t>
      </w:r>
      <w:r>
        <w:rPr>
          <w:rFonts w:ascii="Verdana" w:hAnsi="Verdana"/>
          <w:b/>
          <w:sz w:val="18"/>
        </w:rPr>
        <w:t xml:space="preserve">ere in favour. </w:t>
      </w:r>
      <w:r w:rsidR="00436439">
        <w:rPr>
          <w:rFonts w:ascii="Verdana" w:hAnsi="Verdana"/>
          <w:b/>
          <w:sz w:val="18"/>
        </w:rPr>
        <w:t xml:space="preserve">   </w:t>
      </w:r>
      <w:r w:rsidR="00436439" w:rsidRPr="00436439">
        <w:rPr>
          <w:rFonts w:ascii="Verdana" w:hAnsi="Verdana"/>
          <w:sz w:val="18"/>
        </w:rPr>
        <w:t>Cllr D Rogers did not vote.</w:t>
      </w:r>
    </w:p>
    <w:p w14:paraId="3945F910" w14:textId="551133A3" w:rsid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436439">
        <w:rPr>
          <w:rFonts w:ascii="Verdana" w:hAnsi="Verdana"/>
          <w:b/>
          <w:sz w:val="18"/>
          <w:szCs w:val="18"/>
        </w:rPr>
        <w:t>71</w:t>
      </w:r>
      <w:r w:rsidR="006C3E31">
        <w:rPr>
          <w:rFonts w:ascii="Verdana" w:hAnsi="Verdana"/>
          <w:b/>
          <w:sz w:val="18"/>
          <w:szCs w:val="18"/>
        </w:rPr>
        <w:t>.</w:t>
      </w:r>
      <w:proofErr w:type="gramEnd"/>
      <w:r w:rsidR="006C3E31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6C3E31">
        <w:rPr>
          <w:rFonts w:ascii="Verdana" w:hAnsi="Verdana"/>
          <w:b/>
          <w:sz w:val="18"/>
          <w:szCs w:val="18"/>
        </w:rPr>
        <w:t>PLANNING.</w:t>
      </w:r>
      <w:proofErr w:type="gramEnd"/>
      <w:r w:rsidR="006C3E31">
        <w:rPr>
          <w:rFonts w:ascii="Verdana" w:hAnsi="Verdana"/>
          <w:b/>
          <w:sz w:val="18"/>
          <w:szCs w:val="18"/>
        </w:rPr>
        <w:t xml:space="preserve"> Discussion &amp; vote on application </w:t>
      </w:r>
      <w:r w:rsidR="00436439">
        <w:rPr>
          <w:rFonts w:ascii="Verdana" w:hAnsi="Verdana"/>
          <w:b/>
          <w:sz w:val="18"/>
          <w:szCs w:val="18"/>
        </w:rPr>
        <w:t xml:space="preserve">S/HOU/20/1248. </w:t>
      </w:r>
      <w:proofErr w:type="spellStart"/>
      <w:r w:rsidR="00436439">
        <w:rPr>
          <w:rFonts w:ascii="Verdana" w:hAnsi="Verdana"/>
          <w:b/>
          <w:sz w:val="18"/>
          <w:szCs w:val="18"/>
        </w:rPr>
        <w:t>Frenshams</w:t>
      </w:r>
      <w:proofErr w:type="spellEnd"/>
      <w:r w:rsidR="00436439">
        <w:rPr>
          <w:rFonts w:ascii="Verdana" w:hAnsi="Verdana"/>
          <w:b/>
          <w:sz w:val="18"/>
          <w:szCs w:val="18"/>
        </w:rPr>
        <w:t>, Turnball.</w:t>
      </w:r>
    </w:p>
    <w:p w14:paraId="101535CD" w14:textId="77777777" w:rsidR="0042788A" w:rsidRPr="006F4777" w:rsidRDefault="0042788A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FFD9905" w14:textId="786AA63B" w:rsidR="006C3E31" w:rsidRDefault="006C3E31" w:rsidP="006C3E31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 w:rsidR="00436439">
        <w:rPr>
          <w:rFonts w:ascii="Verdana" w:hAnsi="Verdana"/>
          <w:b/>
          <w:sz w:val="18"/>
        </w:rPr>
        <w:t xml:space="preserve"> by Cllr Harris</w:t>
      </w:r>
      <w:r w:rsidR="0042788A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to send “</w:t>
      </w:r>
      <w:r w:rsidR="006F4777">
        <w:rPr>
          <w:rFonts w:ascii="Verdana" w:hAnsi="Verdana"/>
          <w:b/>
          <w:sz w:val="18"/>
        </w:rPr>
        <w:t xml:space="preserve">No </w:t>
      </w:r>
      <w:r>
        <w:rPr>
          <w:rFonts w:ascii="Verdana" w:hAnsi="Verdana"/>
          <w:b/>
          <w:sz w:val="18"/>
        </w:rPr>
        <w:t>Objection</w:t>
      </w:r>
      <w:r w:rsidRPr="00841F42">
        <w:rPr>
          <w:rFonts w:ascii="Verdana" w:hAnsi="Verdana"/>
          <w:b/>
          <w:sz w:val="18"/>
        </w:rPr>
        <w:t>” to SBC for this application</w:t>
      </w:r>
      <w:r w:rsidR="00436439">
        <w:rPr>
          <w:rFonts w:ascii="Verdana" w:hAnsi="Verdana"/>
          <w:b/>
          <w:sz w:val="18"/>
        </w:rPr>
        <w:t xml:space="preserve"> as it is of similar design to work already approved on the road</w:t>
      </w:r>
      <w:r w:rsidRPr="00841F42">
        <w:rPr>
          <w:rFonts w:ascii="Verdana" w:hAnsi="Verdana"/>
          <w:b/>
          <w:sz w:val="18"/>
        </w:rPr>
        <w:t>. Seconded by Cllr</w:t>
      </w:r>
      <w:r>
        <w:rPr>
          <w:rFonts w:ascii="Verdana" w:hAnsi="Verdana"/>
          <w:b/>
          <w:sz w:val="18"/>
        </w:rPr>
        <w:t xml:space="preserve"> </w:t>
      </w:r>
      <w:r w:rsidR="0042788A">
        <w:rPr>
          <w:rFonts w:ascii="Verdana" w:hAnsi="Verdana"/>
          <w:b/>
          <w:sz w:val="18"/>
        </w:rPr>
        <w:t>Rawlings</w:t>
      </w:r>
      <w:r w:rsidR="006F4777">
        <w:rPr>
          <w:rFonts w:ascii="Verdana" w:hAnsi="Verdana"/>
          <w:b/>
          <w:sz w:val="18"/>
        </w:rPr>
        <w:t xml:space="preserve">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  <w:r w:rsidR="006F4777">
        <w:rPr>
          <w:rFonts w:ascii="Verdana" w:hAnsi="Verdana"/>
          <w:b/>
          <w:sz w:val="18"/>
        </w:rPr>
        <w:t xml:space="preserve"> </w:t>
      </w:r>
      <w:r w:rsidR="00436439" w:rsidRPr="00436439">
        <w:rPr>
          <w:rFonts w:ascii="Verdana" w:hAnsi="Verdana"/>
          <w:sz w:val="18"/>
        </w:rPr>
        <w:t>Cllr D Rogers did not vote.</w:t>
      </w:r>
    </w:p>
    <w:p w14:paraId="74E5FF27" w14:textId="6C90FE9E" w:rsidR="00AB33CF" w:rsidRDefault="00AB33CF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20/72.</w:t>
      </w:r>
      <w:proofErr w:type="gramEnd"/>
      <w:r>
        <w:rPr>
          <w:rFonts w:ascii="Verdana" w:hAnsi="Verdana"/>
          <w:b/>
          <w:sz w:val="18"/>
          <w:szCs w:val="18"/>
        </w:rPr>
        <w:t xml:space="preserve">  </w:t>
      </w:r>
      <w:proofErr w:type="gramStart"/>
      <w:r>
        <w:rPr>
          <w:rFonts w:ascii="Verdana" w:hAnsi="Verdana"/>
          <w:b/>
          <w:sz w:val="18"/>
          <w:szCs w:val="18"/>
        </w:rPr>
        <w:t>PLANNING.</w:t>
      </w:r>
      <w:proofErr w:type="gramEnd"/>
      <w:r>
        <w:rPr>
          <w:rFonts w:ascii="Verdana" w:hAnsi="Verdana"/>
          <w:b/>
          <w:sz w:val="18"/>
          <w:szCs w:val="18"/>
        </w:rPr>
        <w:t xml:space="preserve"> Discussion &amp; vote on application S/HOU/20/1199 </w:t>
      </w:r>
      <w:proofErr w:type="spellStart"/>
      <w:r>
        <w:rPr>
          <w:rFonts w:ascii="Verdana" w:hAnsi="Verdana"/>
          <w:b/>
          <w:sz w:val="18"/>
          <w:szCs w:val="18"/>
        </w:rPr>
        <w:t>Sevimli</w:t>
      </w:r>
      <w:proofErr w:type="spellEnd"/>
      <w:r>
        <w:rPr>
          <w:rFonts w:ascii="Verdana" w:hAnsi="Verdana"/>
          <w:b/>
          <w:sz w:val="18"/>
          <w:szCs w:val="18"/>
        </w:rPr>
        <w:t xml:space="preserve">. </w:t>
      </w:r>
      <w:proofErr w:type="gramStart"/>
      <w:r>
        <w:rPr>
          <w:rFonts w:ascii="Verdana" w:hAnsi="Verdana"/>
          <w:b/>
          <w:sz w:val="18"/>
          <w:szCs w:val="18"/>
        </w:rPr>
        <w:t>1A High Street.</w:t>
      </w:r>
      <w:proofErr w:type="gramEnd"/>
      <w:r>
        <w:rPr>
          <w:rFonts w:ascii="Verdana" w:hAnsi="Verdana"/>
          <w:b/>
          <w:sz w:val="18"/>
          <w:szCs w:val="18"/>
        </w:rPr>
        <w:t xml:space="preserve">   </w:t>
      </w:r>
      <w:r w:rsidRPr="00AB33CF">
        <w:rPr>
          <w:rFonts w:ascii="Verdana" w:hAnsi="Verdana"/>
          <w:sz w:val="18"/>
          <w:szCs w:val="18"/>
        </w:rPr>
        <w:t>It was noted that this is an altered application from early 2020.</w:t>
      </w:r>
    </w:p>
    <w:p w14:paraId="367A75FA" w14:textId="77777777" w:rsidR="00AB33CF" w:rsidRPr="00DC3672" w:rsidRDefault="00AB33CF" w:rsidP="00536689">
      <w:pPr>
        <w:spacing w:after="0"/>
        <w:jc w:val="both"/>
        <w:rPr>
          <w:rFonts w:ascii="Verdana" w:hAnsi="Verdana"/>
          <w:sz w:val="18"/>
          <w:szCs w:val="18"/>
        </w:rPr>
      </w:pPr>
    </w:p>
    <w:p w14:paraId="241C51E9" w14:textId="1FD5E0AA" w:rsidR="00777105" w:rsidRPr="00DC3672" w:rsidRDefault="00777105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DC3672">
        <w:rPr>
          <w:rFonts w:ascii="Verdana" w:hAnsi="Verdana"/>
          <w:sz w:val="18"/>
          <w:szCs w:val="18"/>
        </w:rPr>
        <w:t>Points discussed:</w:t>
      </w:r>
    </w:p>
    <w:p w14:paraId="4166CD11" w14:textId="1F96C09E" w:rsidR="00777105" w:rsidRPr="00DC3672" w:rsidRDefault="00777105" w:rsidP="00777105">
      <w:pPr>
        <w:pStyle w:val="ListParagraph"/>
        <w:numPr>
          <w:ilvl w:val="0"/>
          <w:numId w:val="9"/>
        </w:numPr>
        <w:spacing w:after="0"/>
        <w:jc w:val="both"/>
        <w:rPr>
          <w:rFonts w:ascii="Verdana" w:hAnsi="Verdana"/>
          <w:sz w:val="18"/>
          <w:szCs w:val="18"/>
        </w:rPr>
      </w:pPr>
      <w:r w:rsidRPr="00DC3672">
        <w:rPr>
          <w:rFonts w:ascii="Verdana" w:hAnsi="Verdana"/>
          <w:sz w:val="18"/>
          <w:szCs w:val="18"/>
        </w:rPr>
        <w:t xml:space="preserve">The height of the building should not be raised </w:t>
      </w:r>
    </w:p>
    <w:p w14:paraId="75681DE0" w14:textId="1B09D8ED" w:rsidR="00777105" w:rsidRPr="00DC3672" w:rsidRDefault="00777105" w:rsidP="00777105">
      <w:pPr>
        <w:pStyle w:val="ListParagraph"/>
        <w:numPr>
          <w:ilvl w:val="0"/>
          <w:numId w:val="9"/>
        </w:numPr>
        <w:spacing w:after="0"/>
        <w:jc w:val="both"/>
        <w:rPr>
          <w:rFonts w:ascii="Verdana" w:hAnsi="Verdana"/>
          <w:sz w:val="18"/>
          <w:szCs w:val="18"/>
        </w:rPr>
      </w:pPr>
      <w:r w:rsidRPr="00DC3672">
        <w:rPr>
          <w:rFonts w:ascii="Verdana" w:hAnsi="Verdana"/>
          <w:sz w:val="18"/>
          <w:szCs w:val="18"/>
        </w:rPr>
        <w:t>There is a potential impact on the foundations of the wall of the adjoining property</w:t>
      </w:r>
    </w:p>
    <w:p w14:paraId="5FA36941" w14:textId="1FB89701" w:rsidR="00777105" w:rsidRPr="00DC3672" w:rsidRDefault="00DC3672" w:rsidP="00777105">
      <w:pPr>
        <w:pStyle w:val="ListParagraph"/>
        <w:numPr>
          <w:ilvl w:val="0"/>
          <w:numId w:val="9"/>
        </w:numPr>
        <w:spacing w:after="0"/>
        <w:jc w:val="both"/>
        <w:rPr>
          <w:rFonts w:ascii="Verdana" w:hAnsi="Verdana"/>
          <w:sz w:val="18"/>
          <w:szCs w:val="18"/>
        </w:rPr>
      </w:pPr>
      <w:r w:rsidRPr="00DC3672">
        <w:rPr>
          <w:rFonts w:ascii="Verdana" w:hAnsi="Verdana"/>
          <w:sz w:val="18"/>
          <w:szCs w:val="18"/>
        </w:rPr>
        <w:t>The modern design does not suit the road or the Conservation area it is within</w:t>
      </w:r>
    </w:p>
    <w:p w14:paraId="0E02E284" w14:textId="313A615F" w:rsidR="00DC3672" w:rsidRPr="00DC3672" w:rsidRDefault="00DC3672" w:rsidP="00777105">
      <w:pPr>
        <w:pStyle w:val="ListParagraph"/>
        <w:numPr>
          <w:ilvl w:val="0"/>
          <w:numId w:val="9"/>
        </w:numPr>
        <w:spacing w:after="0"/>
        <w:jc w:val="both"/>
        <w:rPr>
          <w:rFonts w:ascii="Verdana" w:hAnsi="Verdana"/>
          <w:sz w:val="18"/>
          <w:szCs w:val="18"/>
        </w:rPr>
      </w:pPr>
      <w:r w:rsidRPr="00DC3672">
        <w:rPr>
          <w:rFonts w:ascii="Verdana" w:hAnsi="Verdana"/>
          <w:sz w:val="18"/>
          <w:szCs w:val="18"/>
        </w:rPr>
        <w:t>Question as to whether the unique 1960’s design should be preserved.</w:t>
      </w:r>
    </w:p>
    <w:p w14:paraId="27B64C16" w14:textId="77777777" w:rsidR="00DC3672" w:rsidRPr="00777105" w:rsidRDefault="00DC3672" w:rsidP="00DC3672">
      <w:pPr>
        <w:pStyle w:val="ListParagraph"/>
        <w:spacing w:after="0"/>
        <w:jc w:val="both"/>
        <w:rPr>
          <w:rFonts w:ascii="Verdana" w:hAnsi="Verdana"/>
          <w:b/>
          <w:sz w:val="18"/>
          <w:szCs w:val="18"/>
        </w:rPr>
      </w:pPr>
    </w:p>
    <w:p w14:paraId="130CC693" w14:textId="27D71F75" w:rsidR="00AB33CF" w:rsidRDefault="00DC3672" w:rsidP="00536689">
      <w:pPr>
        <w:spacing w:after="0"/>
        <w:jc w:val="both"/>
        <w:rPr>
          <w:rFonts w:ascii="Verdana" w:hAnsi="Verdana"/>
          <w:b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>
        <w:rPr>
          <w:rFonts w:ascii="Verdana" w:hAnsi="Verdana"/>
          <w:b/>
          <w:sz w:val="18"/>
        </w:rPr>
        <w:t xml:space="preserve"> by Cllr </w:t>
      </w:r>
      <w:proofErr w:type="gramStart"/>
      <w:r>
        <w:rPr>
          <w:rFonts w:ascii="Verdana" w:hAnsi="Verdana"/>
          <w:b/>
          <w:sz w:val="18"/>
        </w:rPr>
        <w:t>A</w:t>
      </w:r>
      <w:proofErr w:type="gramEnd"/>
      <w:r>
        <w:rPr>
          <w:rFonts w:ascii="Verdana" w:hAnsi="Verdana"/>
          <w:b/>
          <w:sz w:val="18"/>
        </w:rPr>
        <w:t xml:space="preserve"> Rogers to send “Objection</w:t>
      </w:r>
      <w:r w:rsidRPr="00841F42">
        <w:rPr>
          <w:rFonts w:ascii="Verdana" w:hAnsi="Verdana"/>
          <w:b/>
          <w:sz w:val="18"/>
        </w:rPr>
        <w:t>” to SBC for this application</w:t>
      </w:r>
      <w:r>
        <w:rPr>
          <w:rFonts w:ascii="Verdana" w:hAnsi="Verdana"/>
          <w:b/>
          <w:sz w:val="18"/>
        </w:rPr>
        <w:t xml:space="preserve"> as it is inappropriate for the area and the Chiseldon Conservation area. </w:t>
      </w:r>
      <w:r w:rsidRPr="00841F42">
        <w:rPr>
          <w:rFonts w:ascii="Verdana" w:hAnsi="Verdana"/>
          <w:b/>
          <w:sz w:val="18"/>
        </w:rPr>
        <w:t>Seconded by Cllr</w:t>
      </w:r>
      <w:r>
        <w:rPr>
          <w:rFonts w:ascii="Verdana" w:hAnsi="Verdana"/>
          <w:b/>
          <w:sz w:val="18"/>
        </w:rPr>
        <w:t xml:space="preserve"> D Rogers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</w:p>
    <w:p w14:paraId="02DEA0B4" w14:textId="77777777" w:rsidR="00DC3672" w:rsidRDefault="00DC3672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1C7BAA9" w14:textId="274D9595" w:rsidR="00DC3672" w:rsidRDefault="00DC3672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20/73.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PLANNING.</w:t>
      </w:r>
      <w:proofErr w:type="gramEnd"/>
      <w:r>
        <w:rPr>
          <w:rFonts w:ascii="Verdana" w:hAnsi="Verdana"/>
          <w:b/>
          <w:sz w:val="18"/>
          <w:szCs w:val="18"/>
        </w:rPr>
        <w:t xml:space="preserve"> Discussion &amp; vote on application S/HOU/20/1316 48 Station Road</w:t>
      </w:r>
    </w:p>
    <w:p w14:paraId="54504AAC" w14:textId="77777777" w:rsidR="00DC3672" w:rsidRDefault="00DC3672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66703A96" w14:textId="2E0FDC49" w:rsidR="00DC3672" w:rsidRDefault="00DC3672" w:rsidP="00536689">
      <w:pPr>
        <w:spacing w:after="0"/>
        <w:jc w:val="both"/>
        <w:rPr>
          <w:rFonts w:ascii="Verdana" w:hAnsi="Verdana"/>
          <w:b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>
        <w:rPr>
          <w:rFonts w:ascii="Verdana" w:hAnsi="Verdana"/>
          <w:b/>
          <w:sz w:val="18"/>
        </w:rPr>
        <w:t xml:space="preserve"> by Cllr Kearsey to send “No Objection</w:t>
      </w:r>
      <w:r w:rsidRPr="00841F42">
        <w:rPr>
          <w:rFonts w:ascii="Verdana" w:hAnsi="Verdana"/>
          <w:b/>
          <w:sz w:val="18"/>
        </w:rPr>
        <w:t>” to SBC for this application</w:t>
      </w:r>
      <w:r>
        <w:rPr>
          <w:rFonts w:ascii="Verdana" w:hAnsi="Verdana"/>
          <w:b/>
          <w:sz w:val="18"/>
        </w:rPr>
        <w:t xml:space="preserve">. </w:t>
      </w:r>
      <w:r w:rsidRPr="00841F42">
        <w:rPr>
          <w:rFonts w:ascii="Verdana" w:hAnsi="Verdana"/>
          <w:b/>
          <w:sz w:val="18"/>
        </w:rPr>
        <w:t>Seconded by Cllr</w:t>
      </w:r>
      <w:r>
        <w:rPr>
          <w:rFonts w:ascii="Verdana" w:hAnsi="Verdana"/>
          <w:b/>
          <w:sz w:val="18"/>
        </w:rPr>
        <w:t xml:space="preserve"> Harris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</w:p>
    <w:p w14:paraId="3182ADF8" w14:textId="77777777" w:rsidR="00DC3672" w:rsidRDefault="00DC3672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6A3D8E21" w14:textId="43C68E2F" w:rsidR="00171773" w:rsidRDefault="00171773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20/74.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PLANNING.</w:t>
      </w:r>
      <w:proofErr w:type="gramEnd"/>
      <w:r>
        <w:rPr>
          <w:rFonts w:ascii="Verdana" w:hAnsi="Verdana"/>
          <w:b/>
          <w:sz w:val="18"/>
          <w:szCs w:val="18"/>
        </w:rPr>
        <w:t xml:space="preserve"> Approve document to aid Cllrs when replying to a planning application.</w:t>
      </w:r>
    </w:p>
    <w:p w14:paraId="5A9FE950" w14:textId="77777777" w:rsidR="00171773" w:rsidRDefault="00171773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10D703D6" w14:textId="77777777" w:rsid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was agreed that the document should be used but would also benefit from a template to aid Cllrs when determining the statement to be sent back to SBC. The Clerk will work on this.</w:t>
      </w:r>
    </w:p>
    <w:p w14:paraId="6E55BD56" w14:textId="77777777" w:rsid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</w:p>
    <w:p w14:paraId="6A4D83C0" w14:textId="32EB07F8" w:rsidR="00171773" w:rsidRDefault="00171773" w:rsidP="00171773">
      <w:pPr>
        <w:spacing w:after="0"/>
        <w:jc w:val="both"/>
        <w:rPr>
          <w:rFonts w:ascii="Verdana" w:hAnsi="Verdana"/>
          <w:b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>
        <w:rPr>
          <w:rFonts w:ascii="Verdana" w:hAnsi="Verdana"/>
          <w:b/>
          <w:sz w:val="18"/>
        </w:rPr>
        <w:t xml:space="preserve"> by Cllr Kearsey to use this document and add to it. </w:t>
      </w:r>
      <w:r w:rsidRPr="00841F42">
        <w:rPr>
          <w:rFonts w:ascii="Verdana" w:hAnsi="Verdana"/>
          <w:b/>
          <w:sz w:val="18"/>
        </w:rPr>
        <w:t>Seconded by Cllr</w:t>
      </w:r>
      <w:r>
        <w:rPr>
          <w:rFonts w:ascii="Verdana" w:hAnsi="Verdana"/>
          <w:b/>
          <w:sz w:val="18"/>
        </w:rPr>
        <w:t xml:space="preserve"> D Rogers</w:t>
      </w:r>
      <w:r w:rsidR="00F852ED">
        <w:rPr>
          <w:rFonts w:ascii="Verdana" w:hAnsi="Verdana"/>
          <w:b/>
          <w:sz w:val="18"/>
        </w:rPr>
        <w:t xml:space="preserve"> </w:t>
      </w:r>
      <w:bookmarkStart w:id="0" w:name="_GoBack"/>
      <w:bookmarkEnd w:id="0"/>
      <w:r>
        <w:rPr>
          <w:rFonts w:ascii="Verdana" w:hAnsi="Verdana"/>
          <w:b/>
          <w:sz w:val="18"/>
        </w:rPr>
        <w:t>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</w:p>
    <w:p w14:paraId="56826A5E" w14:textId="739E45D4" w:rsidR="00171773" w:rsidRP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3C3FCBF" w14:textId="66D16325" w:rsidR="00536689" w:rsidRDefault="00363B5C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171773">
        <w:rPr>
          <w:rFonts w:ascii="Verdana" w:hAnsi="Verdana"/>
          <w:b/>
          <w:sz w:val="18"/>
          <w:szCs w:val="18"/>
        </w:rPr>
        <w:t>75</w:t>
      </w:r>
      <w:r w:rsidR="00967084">
        <w:rPr>
          <w:rFonts w:ascii="Verdana" w:hAnsi="Verdana"/>
          <w:b/>
          <w:sz w:val="18"/>
          <w:szCs w:val="18"/>
        </w:rPr>
        <w:t>.</w:t>
      </w:r>
      <w:proofErr w:type="gramEnd"/>
      <w:r w:rsidR="00536689">
        <w:rPr>
          <w:rFonts w:ascii="Verdana" w:hAnsi="Verdana"/>
          <w:b/>
          <w:sz w:val="18"/>
          <w:szCs w:val="18"/>
        </w:rPr>
        <w:t xml:space="preserve"> </w:t>
      </w:r>
      <w:r w:rsidR="00B943A6">
        <w:rPr>
          <w:rFonts w:ascii="Verdana" w:hAnsi="Verdana"/>
          <w:b/>
          <w:sz w:val="18"/>
          <w:szCs w:val="18"/>
        </w:rPr>
        <w:t xml:space="preserve">HIGHWAYS. </w:t>
      </w:r>
      <w:r w:rsidR="00171773">
        <w:rPr>
          <w:rFonts w:ascii="Verdana" w:hAnsi="Verdana"/>
          <w:b/>
          <w:sz w:val="18"/>
          <w:szCs w:val="18"/>
        </w:rPr>
        <w:t xml:space="preserve"> Discuss &amp; vote on Canney pavement dip and action to take.</w:t>
      </w:r>
    </w:p>
    <w:p w14:paraId="278650AA" w14:textId="77777777" w:rsidR="00171773" w:rsidRP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</w:p>
    <w:p w14:paraId="09D57709" w14:textId="60B6296C" w:rsidR="00171773" w:rsidRP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171773">
        <w:rPr>
          <w:rFonts w:ascii="Verdana" w:hAnsi="Verdana"/>
          <w:sz w:val="18"/>
          <w:szCs w:val="18"/>
        </w:rPr>
        <w:t>It was noted that SBC do not consider this dip sufficient in dept to fill/patch.</w:t>
      </w:r>
    </w:p>
    <w:p w14:paraId="21ACE2B4" w14:textId="77777777" w:rsidR="00363B5C" w:rsidRPr="00171773" w:rsidRDefault="00363B5C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9BDF839" w14:textId="2D431481" w:rsid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171773">
        <w:rPr>
          <w:rFonts w:ascii="Verdana" w:hAnsi="Verdana"/>
          <w:b/>
          <w:sz w:val="18"/>
          <w:szCs w:val="18"/>
        </w:rPr>
        <w:t xml:space="preserve">It was proposed </w:t>
      </w:r>
      <w:r>
        <w:rPr>
          <w:rFonts w:ascii="Verdana" w:hAnsi="Verdana"/>
          <w:b/>
          <w:sz w:val="18"/>
          <w:szCs w:val="18"/>
        </w:rPr>
        <w:t xml:space="preserve">by Cllr </w:t>
      </w:r>
      <w:r w:rsidR="00B80F5F">
        <w:rPr>
          <w:rFonts w:ascii="Verdana" w:hAnsi="Verdana"/>
          <w:b/>
          <w:sz w:val="18"/>
          <w:szCs w:val="18"/>
        </w:rPr>
        <w:t xml:space="preserve">Harris </w:t>
      </w:r>
      <w:r w:rsidRPr="00171773">
        <w:rPr>
          <w:rFonts w:ascii="Verdana" w:hAnsi="Verdana"/>
          <w:b/>
          <w:sz w:val="18"/>
          <w:szCs w:val="18"/>
        </w:rPr>
        <w:t>that the Clerk go back to SBC and indicate that the PC still feel this pavement is problematic and prone to icing over in winter, resulting in a trip hazard.</w:t>
      </w:r>
      <w:r>
        <w:rPr>
          <w:rFonts w:ascii="Verdana" w:hAnsi="Verdana"/>
          <w:sz w:val="18"/>
          <w:szCs w:val="18"/>
        </w:rPr>
        <w:t xml:space="preserve"> </w:t>
      </w:r>
      <w:r w:rsidR="00B80F5F">
        <w:rPr>
          <w:rFonts w:ascii="Verdana" w:hAnsi="Verdana"/>
          <w:sz w:val="18"/>
          <w:szCs w:val="18"/>
        </w:rPr>
        <w:t xml:space="preserve"> </w:t>
      </w:r>
      <w:proofErr w:type="gramStart"/>
      <w:r w:rsidR="00B80F5F" w:rsidRPr="00B80F5F">
        <w:rPr>
          <w:rFonts w:ascii="Verdana" w:hAnsi="Verdana"/>
          <w:b/>
          <w:sz w:val="18"/>
          <w:szCs w:val="18"/>
        </w:rPr>
        <w:t>Seconded by Cllr D Rogers and all Cllrs in favour.</w:t>
      </w:r>
      <w:proofErr w:type="gramEnd"/>
    </w:p>
    <w:p w14:paraId="6F35FF9F" w14:textId="77777777" w:rsidR="0042788A" w:rsidRPr="004618FF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59B07442" w14:textId="77777777" w:rsidR="00B80F5F" w:rsidRDefault="00B80F5F" w:rsidP="00363B5C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lastRenderedPageBreak/>
        <w:t>20/76</w:t>
      </w:r>
      <w:r w:rsidR="00967084">
        <w:rPr>
          <w:rFonts w:ascii="Verdana" w:hAnsi="Verdana"/>
          <w:b/>
          <w:sz w:val="18"/>
          <w:szCs w:val="18"/>
        </w:rPr>
        <w:t>.</w:t>
      </w:r>
      <w:proofErr w:type="gramEnd"/>
      <w:r w:rsidR="00363B5C">
        <w:rPr>
          <w:rFonts w:ascii="Verdana" w:hAnsi="Verdana"/>
          <w:b/>
          <w:sz w:val="18"/>
          <w:szCs w:val="18"/>
        </w:rPr>
        <w:t xml:space="preserve"> HIGHWAYS. </w:t>
      </w:r>
      <w:proofErr w:type="gramStart"/>
      <w:r>
        <w:rPr>
          <w:rFonts w:ascii="Verdana" w:hAnsi="Verdana"/>
          <w:b/>
          <w:sz w:val="18"/>
          <w:szCs w:val="18"/>
        </w:rPr>
        <w:t>New Road Build Out.</w:t>
      </w:r>
      <w:proofErr w:type="gramEnd"/>
      <w:r>
        <w:rPr>
          <w:rFonts w:ascii="Verdana" w:hAnsi="Verdana"/>
          <w:b/>
          <w:sz w:val="18"/>
          <w:szCs w:val="18"/>
        </w:rPr>
        <w:t xml:space="preserve">  </w:t>
      </w:r>
      <w:proofErr w:type="gramStart"/>
      <w:r>
        <w:rPr>
          <w:rFonts w:ascii="Verdana" w:hAnsi="Verdana"/>
          <w:b/>
          <w:sz w:val="18"/>
          <w:szCs w:val="18"/>
        </w:rPr>
        <w:t>Decision on how to proceed with 2017 decision to remove, and replace with something more suitable.</w:t>
      </w:r>
      <w:proofErr w:type="gramEnd"/>
    </w:p>
    <w:p w14:paraId="14158DC7" w14:textId="77777777" w:rsidR="00B80F5F" w:rsidRDefault="00B80F5F" w:rsidP="00363B5C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085A4530" w14:textId="63E1E88D" w:rsidR="004618F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2017 the PC voted to have the Build Out removed and a more suitable traffic calming method installed instead.</w:t>
      </w:r>
    </w:p>
    <w:p w14:paraId="3B3B1002" w14:textId="77E02E45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2020/21 budget, £6000 was set aside to achieve this.</w:t>
      </w:r>
    </w:p>
    <w:p w14:paraId="2CACAFC7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6E5C0A1F" w14:textId="43515E9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was noted that SBC refused to remove the Build Out in 2017.   The last review of accident data showed no accidents or fatalities in this area.</w:t>
      </w:r>
    </w:p>
    <w:p w14:paraId="60449D3F" w14:textId="53C37C0E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>The site is overgrown and in need of lighting.</w:t>
      </w:r>
    </w:p>
    <w:p w14:paraId="48B49BA2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0D7AF5A3" w14:textId="64C0B70A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was discussed that CPC need to canvass nearby residents to see if the feeling of 2017 has changed.  Need to look at the view of the residents before deciding a course of action.</w:t>
      </w:r>
    </w:p>
    <w:p w14:paraId="04FC7928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5BB0640A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Can create a survey using neutral questions and non-leading questions to gather current views.</w:t>
      </w:r>
      <w:proofErr w:type="gramEnd"/>
    </w:p>
    <w:p w14:paraId="5A523DAB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Will send to Canney Close, and New Road between The Canney and Station Road.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14:paraId="2D255598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Clerk and Cllr Kearsey to work on this.</w:t>
      </w:r>
      <w:proofErr w:type="gramEnd"/>
    </w:p>
    <w:p w14:paraId="2E6D25D2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62220591" w14:textId="77777777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 be discussed at next meeting and expenditure for this approved – paper and on-line survey costs.</w:t>
      </w:r>
    </w:p>
    <w:p w14:paraId="290F0C5F" w14:textId="01A7213F" w:rsidR="00B80F5F" w:rsidRPr="004618F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614989AE" w14:textId="7695BF32" w:rsidR="0042788A" w:rsidRDefault="00B80F5F" w:rsidP="00B943A6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20/77</w:t>
      </w:r>
      <w:r w:rsidR="00967084">
        <w:rPr>
          <w:rFonts w:ascii="Verdana" w:hAnsi="Verdana"/>
          <w:b/>
          <w:sz w:val="18"/>
        </w:rPr>
        <w:t>.</w:t>
      </w:r>
      <w:proofErr w:type="gramEnd"/>
      <w:r w:rsidR="00967084">
        <w:rPr>
          <w:rFonts w:ascii="Verdana" w:hAnsi="Verdana"/>
          <w:b/>
          <w:sz w:val="18"/>
        </w:rPr>
        <w:t xml:space="preserve"> HIGHWAYS.</w:t>
      </w:r>
      <w:r w:rsidR="0042788A">
        <w:rPr>
          <w:rFonts w:ascii="Verdana" w:hAnsi="Verdana"/>
          <w:b/>
          <w:sz w:val="18"/>
        </w:rPr>
        <w:t xml:space="preserve"> Discuss and vote on </w:t>
      </w:r>
      <w:r>
        <w:rPr>
          <w:rFonts w:ascii="Verdana" w:hAnsi="Verdana"/>
          <w:b/>
          <w:sz w:val="18"/>
        </w:rPr>
        <w:t>overgrown hedges along New Road as well as road conditions.</w:t>
      </w:r>
    </w:p>
    <w:p w14:paraId="69D4CDE2" w14:textId="56676CCA" w:rsidR="00B80F5F" w:rsidRDefault="00F8222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SBC have previously noted that they will instruct the landowners to cut back any overgrown hedges.</w:t>
      </w:r>
    </w:p>
    <w:p w14:paraId="490EC34E" w14:textId="7AF0FC76" w:rsidR="00F82222" w:rsidRDefault="00F8222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The road surface is deteriorating and has potholes – can be a hazard for cyclists.</w:t>
      </w:r>
    </w:p>
    <w:p w14:paraId="1565BC2E" w14:textId="5842D666" w:rsidR="00F82222" w:rsidRDefault="00F8222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The Clerk is to send out the letter that previously went to SBC noting that the road needed closing to be re-surfaced and that this had resident’s support.  Nothing was heard back when the letter was originally sent.</w:t>
      </w:r>
    </w:p>
    <w:p w14:paraId="46EB9F15" w14:textId="7217AACF" w:rsidR="00F82222" w:rsidRDefault="00F8222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SBC are the </w:t>
      </w:r>
      <w:proofErr w:type="gramStart"/>
      <w:r>
        <w:rPr>
          <w:rFonts w:ascii="Verdana" w:hAnsi="Verdana"/>
          <w:sz w:val="18"/>
        </w:rPr>
        <w:t>authority who have</w:t>
      </w:r>
      <w:proofErr w:type="gramEnd"/>
      <w:r>
        <w:rPr>
          <w:rFonts w:ascii="Verdana" w:hAnsi="Verdana"/>
          <w:sz w:val="18"/>
        </w:rPr>
        <w:t xml:space="preserve"> power over hedge cutting enforcement. CPC cannot enforce hedge cutting.</w:t>
      </w:r>
    </w:p>
    <w:p w14:paraId="4785C65D" w14:textId="1D8E60A6" w:rsidR="00F82222" w:rsidRPr="00F82222" w:rsidRDefault="00F82222" w:rsidP="00B943A6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The Clerk is to chase Ward Cllrs about this matter and contact SBC direct with regards to ensuring the landowners take the appropriate action.</w:t>
      </w:r>
    </w:p>
    <w:p w14:paraId="1C7A5EAA" w14:textId="3816DE5F" w:rsidR="00F82222" w:rsidRPr="00F82222" w:rsidRDefault="00F82222" w:rsidP="00B943A6">
      <w:pPr>
        <w:tabs>
          <w:tab w:val="left" w:pos="426"/>
        </w:tabs>
        <w:rPr>
          <w:rFonts w:ascii="Verdana" w:hAnsi="Verdana"/>
          <w:b/>
          <w:sz w:val="18"/>
        </w:rPr>
      </w:pPr>
      <w:r w:rsidRPr="00F82222">
        <w:rPr>
          <w:rFonts w:ascii="Verdana" w:hAnsi="Verdana"/>
          <w:b/>
          <w:sz w:val="18"/>
        </w:rPr>
        <w:t>The above course of action was proposed by Cllr Rawlings. Cllr Bates seconded and all Cllrs were in favour.</w:t>
      </w:r>
    </w:p>
    <w:p w14:paraId="298E0883" w14:textId="5255F42F" w:rsidR="00BF41CE" w:rsidRPr="00BF41CE" w:rsidRDefault="004F05FE" w:rsidP="00CE3326">
      <w:pPr>
        <w:tabs>
          <w:tab w:val="left" w:pos="426"/>
        </w:tabs>
        <w:rPr>
          <w:rFonts w:ascii="Verdana" w:hAnsi="Verdana"/>
          <w:sz w:val="18"/>
        </w:rPr>
      </w:pPr>
      <w:proofErr w:type="gramStart"/>
      <w:r>
        <w:rPr>
          <w:rFonts w:ascii="Verdana" w:hAnsi="Verdana"/>
          <w:b/>
          <w:sz w:val="18"/>
        </w:rPr>
        <w:t>20/</w:t>
      </w:r>
      <w:r w:rsidR="00F82222">
        <w:rPr>
          <w:rFonts w:ascii="Verdana" w:hAnsi="Verdana"/>
          <w:b/>
          <w:sz w:val="18"/>
        </w:rPr>
        <w:t>78</w:t>
      </w:r>
      <w:r w:rsidR="00B943A6">
        <w:rPr>
          <w:rFonts w:ascii="Verdana" w:hAnsi="Verdana"/>
          <w:b/>
          <w:sz w:val="18"/>
        </w:rPr>
        <w:t>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  <w:proofErr w:type="gramStart"/>
      <w:r w:rsidR="00B943A6">
        <w:rPr>
          <w:rFonts w:ascii="Verdana" w:hAnsi="Verdana"/>
          <w:b/>
          <w:sz w:val="18"/>
        </w:rPr>
        <w:t>TRANSPORT.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  <w:r w:rsidR="00DF2C96">
        <w:rPr>
          <w:rFonts w:ascii="Verdana" w:hAnsi="Verdana"/>
          <w:b/>
          <w:sz w:val="18"/>
        </w:rPr>
        <w:t xml:space="preserve"> </w:t>
      </w:r>
      <w:r w:rsidR="00BF41CE" w:rsidRPr="00BF41CE">
        <w:rPr>
          <w:rFonts w:ascii="Verdana" w:hAnsi="Verdana"/>
          <w:sz w:val="18"/>
        </w:rPr>
        <w:t>No items</w:t>
      </w:r>
    </w:p>
    <w:p w14:paraId="2A618AFB" w14:textId="043D5AFF" w:rsidR="00BF41CE" w:rsidRPr="000538E5" w:rsidRDefault="00CE3326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proofErr w:type="gramStart"/>
      <w:r w:rsidRPr="000538E5">
        <w:rPr>
          <w:rFonts w:ascii="Verdana" w:hAnsi="Verdana"/>
          <w:b/>
          <w:sz w:val="18"/>
        </w:rPr>
        <w:t>2</w:t>
      </w:r>
      <w:r w:rsidR="004618FF" w:rsidRPr="000538E5">
        <w:rPr>
          <w:rFonts w:ascii="Verdana" w:hAnsi="Verdana"/>
          <w:b/>
          <w:sz w:val="18"/>
          <w:szCs w:val="18"/>
        </w:rPr>
        <w:t>0/</w:t>
      </w:r>
      <w:r w:rsidR="00F82222">
        <w:rPr>
          <w:rFonts w:ascii="Verdana" w:hAnsi="Verdana"/>
          <w:b/>
          <w:sz w:val="18"/>
          <w:szCs w:val="18"/>
        </w:rPr>
        <w:t>79</w:t>
      </w:r>
      <w:r w:rsidR="009B6AE6" w:rsidRPr="000538E5">
        <w:rPr>
          <w:rFonts w:ascii="Verdana" w:hAnsi="Verdana"/>
          <w:b/>
          <w:sz w:val="18"/>
          <w:szCs w:val="18"/>
        </w:rPr>
        <w:t>.</w:t>
      </w:r>
      <w:proofErr w:type="gramEnd"/>
      <w:r w:rsidR="009B6AE6" w:rsidRPr="000538E5">
        <w:rPr>
          <w:rFonts w:ascii="Verdana" w:hAnsi="Verdana"/>
          <w:b/>
          <w:sz w:val="18"/>
          <w:szCs w:val="18"/>
        </w:rPr>
        <w:t xml:space="preserve"> Items for the next agenda</w:t>
      </w:r>
    </w:p>
    <w:p w14:paraId="40D88CC1" w14:textId="6768BD0E" w:rsidR="00F82222" w:rsidRDefault="00F82222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items</w:t>
      </w:r>
    </w:p>
    <w:p w14:paraId="4E9C90B8" w14:textId="77777777" w:rsidR="00F82222" w:rsidRDefault="00F8222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D4DE0DE" w14:textId="1BD4758D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F82222">
        <w:rPr>
          <w:rFonts w:ascii="Verdana" w:hAnsi="Verdana"/>
          <w:sz w:val="18"/>
          <w:szCs w:val="18"/>
        </w:rPr>
        <w:t xml:space="preserve"> 20.38</w:t>
      </w:r>
    </w:p>
    <w:p w14:paraId="5EF6EB56" w14:textId="5897B6A5" w:rsidR="00965D72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B8F6923" w14:textId="33CB86DC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>
        <w:rPr>
          <w:rFonts w:ascii="Verdana" w:hAnsi="Verdana"/>
          <w:b/>
          <w:i/>
          <w:sz w:val="18"/>
          <w:szCs w:val="18"/>
        </w:rPr>
        <w:t>Thursday</w:t>
      </w:r>
      <w:r w:rsidR="00F82222">
        <w:rPr>
          <w:rFonts w:ascii="Verdana" w:hAnsi="Verdana"/>
          <w:b/>
          <w:i/>
          <w:sz w:val="18"/>
          <w:szCs w:val="18"/>
        </w:rPr>
        <w:t xml:space="preserve"> 26</w:t>
      </w:r>
      <w:r w:rsidR="00F82222" w:rsidRPr="00F82222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F82222">
        <w:rPr>
          <w:rFonts w:ascii="Verdana" w:hAnsi="Verdana"/>
          <w:b/>
          <w:i/>
          <w:sz w:val="18"/>
          <w:szCs w:val="18"/>
        </w:rPr>
        <w:t xml:space="preserve"> November </w:t>
      </w:r>
      <w:r w:rsidR="00F8129A" w:rsidRPr="00F8129A">
        <w:rPr>
          <w:rFonts w:ascii="Verdana" w:hAnsi="Verdana"/>
          <w:b/>
          <w:i/>
          <w:sz w:val="18"/>
          <w:szCs w:val="18"/>
        </w:rPr>
        <w:t>2020 7.30pm.</w:t>
      </w:r>
      <w:r w:rsidR="00F8129A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proofErr w:type="gramStart"/>
      <w:r w:rsidR="00B45A19">
        <w:rPr>
          <w:rFonts w:ascii="Verdana" w:hAnsi="Verdana"/>
          <w:b/>
          <w:i/>
          <w:sz w:val="18"/>
          <w:szCs w:val="18"/>
        </w:rPr>
        <w:t>Remote meeting via</w:t>
      </w:r>
      <w:r w:rsidR="004618FF">
        <w:rPr>
          <w:rFonts w:ascii="Verdana" w:hAnsi="Verdana"/>
          <w:b/>
          <w:i/>
          <w:sz w:val="18"/>
          <w:szCs w:val="18"/>
        </w:rPr>
        <w:t xml:space="preserve"> MS Teams</w:t>
      </w:r>
      <w:r w:rsidR="00B45A19">
        <w:rPr>
          <w:rFonts w:ascii="Verdana" w:hAnsi="Verdana"/>
          <w:b/>
          <w:i/>
          <w:sz w:val="18"/>
          <w:szCs w:val="18"/>
        </w:rPr>
        <w:t>.</w:t>
      </w:r>
      <w:proofErr w:type="gramEnd"/>
    </w:p>
    <w:p w14:paraId="219DAF10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3951C132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06D607A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F1ADC78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488D19E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FDE7510" w14:textId="77777777" w:rsidR="00202A76" w:rsidRDefault="00202A76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6348A99" w14:textId="77777777" w:rsidR="00302FB5" w:rsidRPr="00AF74C1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lastRenderedPageBreak/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F8129A" w14:paraId="1B249B65" w14:textId="77777777" w:rsidTr="00DF2C96">
        <w:tc>
          <w:tcPr>
            <w:tcW w:w="1668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2488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F8129A" w14:paraId="6C45A53A" w14:textId="77777777" w:rsidTr="00DF2C96">
        <w:tc>
          <w:tcPr>
            <w:tcW w:w="1668" w:type="dxa"/>
          </w:tcPr>
          <w:p w14:paraId="6A496F67" w14:textId="225430EB" w:rsidR="00F8129A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00E0F0C7" w14:textId="77777777" w:rsidR="00A5767E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20/68</w:t>
            </w:r>
          </w:p>
          <w:p w14:paraId="1C0D0DE5" w14:textId="77777777" w:rsidR="00CF4471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20/69</w:t>
            </w:r>
          </w:p>
          <w:p w14:paraId="55A78CE2" w14:textId="77777777" w:rsidR="00CF4471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20/70</w:t>
            </w:r>
          </w:p>
          <w:p w14:paraId="39E7F4C7" w14:textId="77777777" w:rsidR="00CF4471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20/71</w:t>
            </w:r>
          </w:p>
          <w:p w14:paraId="7BF005F0" w14:textId="77777777" w:rsidR="00CF4471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20/72</w:t>
            </w:r>
          </w:p>
          <w:p w14:paraId="1E43A001" w14:textId="4220D427" w:rsidR="00CF4471" w:rsidRDefault="00CF4471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20/73</w:t>
            </w:r>
          </w:p>
        </w:tc>
        <w:tc>
          <w:tcPr>
            <w:tcW w:w="6526" w:type="dxa"/>
          </w:tcPr>
          <w:p w14:paraId="235E1B2F" w14:textId="0A79B1F4" w:rsidR="00F8129A" w:rsidRPr="00F8129A" w:rsidRDefault="00A5767E" w:rsidP="00A5767E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</w:t>
            </w:r>
            <w:r w:rsidR="000F74B5">
              <w:rPr>
                <w:rFonts w:ascii="Verdana" w:hAnsi="Verdana"/>
                <w:sz w:val="20"/>
              </w:rPr>
              <w:t>ly to SBC with outcome of votes for planning applications</w:t>
            </w:r>
          </w:p>
        </w:tc>
      </w:tr>
      <w:tr w:rsidR="00E12DAA" w14:paraId="0E344AA1" w14:textId="77777777" w:rsidTr="00DF2C96">
        <w:tc>
          <w:tcPr>
            <w:tcW w:w="1668" w:type="dxa"/>
          </w:tcPr>
          <w:p w14:paraId="79257BEC" w14:textId="12A64D23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E1A10BF" w14:textId="77777777" w:rsidR="00E12DA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2E0FF4BC" w14:textId="2901525E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6526" w:type="dxa"/>
          </w:tcPr>
          <w:p w14:paraId="352CAEA2" w14:textId="6B6207EA" w:rsidR="00E12DAA" w:rsidRDefault="000F74B5" w:rsidP="00A5767E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</w:t>
            </w:r>
            <w:r w:rsidR="00A5767E"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>ntact Mr Wal</w:t>
            </w:r>
            <w:r w:rsidR="009373A7">
              <w:rPr>
                <w:rFonts w:ascii="Verdana" w:hAnsi="Verdana"/>
                <w:sz w:val="20"/>
              </w:rPr>
              <w:t xml:space="preserve">ton to see if he can assist with contacts for layby work.  </w:t>
            </w:r>
          </w:p>
        </w:tc>
      </w:tr>
      <w:tr w:rsidR="00E12DAA" w14:paraId="2E8BD340" w14:textId="77777777" w:rsidTr="00DF2C96">
        <w:tc>
          <w:tcPr>
            <w:tcW w:w="1668" w:type="dxa"/>
          </w:tcPr>
          <w:p w14:paraId="4B45288F" w14:textId="77777777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3731E272" w14:textId="0077C1B3" w:rsidR="00E12DAA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20/74</w:t>
            </w:r>
          </w:p>
        </w:tc>
        <w:tc>
          <w:tcPr>
            <w:tcW w:w="6526" w:type="dxa"/>
          </w:tcPr>
          <w:p w14:paraId="0FC909DB" w14:textId="27C807C5" w:rsidR="00E12DAA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Cllrs Planning application guide – add templates to this document for how to reply to SBC</w:t>
            </w:r>
          </w:p>
        </w:tc>
      </w:tr>
      <w:tr w:rsidR="000F74B5" w14:paraId="0594CC61" w14:textId="77777777" w:rsidTr="00DF2C96">
        <w:tc>
          <w:tcPr>
            <w:tcW w:w="1668" w:type="dxa"/>
          </w:tcPr>
          <w:p w14:paraId="491C7DC8" w14:textId="77777777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6512453C" w14:textId="3FDEEA2E" w:rsidR="000F74B5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20/75</w:t>
            </w:r>
          </w:p>
        </w:tc>
        <w:tc>
          <w:tcPr>
            <w:tcW w:w="6526" w:type="dxa"/>
          </w:tcPr>
          <w:p w14:paraId="08F6F800" w14:textId="7F168BF9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Contact SBC to advise that CPC still feel the dip in The Canney pavement could pose a slip hazard in winter. </w:t>
            </w:r>
          </w:p>
        </w:tc>
      </w:tr>
      <w:tr w:rsidR="00CF4471" w14:paraId="31434909" w14:textId="77777777" w:rsidTr="00DF2C96">
        <w:tc>
          <w:tcPr>
            <w:tcW w:w="1668" w:type="dxa"/>
          </w:tcPr>
          <w:p w14:paraId="377E6446" w14:textId="78143D7E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With Cllr Kearsey</w:t>
            </w:r>
          </w:p>
        </w:tc>
        <w:tc>
          <w:tcPr>
            <w:tcW w:w="2488" w:type="dxa"/>
          </w:tcPr>
          <w:p w14:paraId="06D99013" w14:textId="5D84B055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20/76</w:t>
            </w:r>
          </w:p>
        </w:tc>
        <w:tc>
          <w:tcPr>
            <w:tcW w:w="6526" w:type="dxa"/>
          </w:tcPr>
          <w:p w14:paraId="5E142B49" w14:textId="77777777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Clerk and Cllr Kearsey to work on draft survey contents.</w:t>
            </w:r>
          </w:p>
          <w:p w14:paraId="6378EDAF" w14:textId="0355CD6F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this item to November Planning agenda including costs for survey on paper and on-line.</w:t>
            </w:r>
          </w:p>
        </w:tc>
      </w:tr>
      <w:tr w:rsidR="00CF4471" w14:paraId="27CCEF7E" w14:textId="77777777" w:rsidTr="00DF2C96">
        <w:tc>
          <w:tcPr>
            <w:tcW w:w="1668" w:type="dxa"/>
          </w:tcPr>
          <w:p w14:paraId="263D76EB" w14:textId="77777777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1F07EA44" w14:textId="0DB6D240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20/77</w:t>
            </w:r>
          </w:p>
        </w:tc>
        <w:tc>
          <w:tcPr>
            <w:tcW w:w="6526" w:type="dxa"/>
          </w:tcPr>
          <w:p w14:paraId="546F6C4B" w14:textId="77777777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Re-send letter to SBC noting that New Road needs to be closed to be re-surfaced and that residents support this.</w:t>
            </w:r>
          </w:p>
          <w:p w14:paraId="0DB304D4" w14:textId="0390F4C9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Clerk to also chase Ward Cllrs on hedge cutting on New Road and contact SBC direct to ensure that they advise the landowner of their responsibilities.</w:t>
            </w:r>
          </w:p>
        </w:tc>
      </w:tr>
    </w:tbl>
    <w:p w14:paraId="4544CD4B" w14:textId="46CD89E1" w:rsidR="00F8129A" w:rsidRPr="005C6E57" w:rsidRDefault="00B478FA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29349" w14:textId="77777777" w:rsidR="00FD277E" w:rsidRDefault="00FD277E" w:rsidP="00A00735">
      <w:pPr>
        <w:spacing w:after="0" w:line="240" w:lineRule="auto"/>
      </w:pPr>
      <w:r>
        <w:separator/>
      </w:r>
    </w:p>
  </w:endnote>
  <w:endnote w:type="continuationSeparator" w:id="0">
    <w:p w14:paraId="275A6D53" w14:textId="77777777" w:rsidR="00FD277E" w:rsidRDefault="00FD277E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1F4D" w14:textId="77777777" w:rsidR="000538E5" w:rsidRDefault="000538E5">
    <w:pPr>
      <w:pStyle w:val="Footer"/>
    </w:pPr>
  </w:p>
  <w:p w14:paraId="2372A7BC" w14:textId="489C7837" w:rsidR="00B96131" w:rsidRDefault="00B96131">
    <w:pPr>
      <w:pStyle w:val="Footer"/>
    </w:pPr>
    <w:r>
      <w:t>Planning, Hig</w:t>
    </w:r>
    <w:r w:rsidR="005814AC">
      <w:t>hways and Transport minutes 29.10</w:t>
    </w:r>
    <w:r>
      <w:t xml:space="preserve">.2020.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22868" w14:textId="77777777" w:rsidR="00FD277E" w:rsidRDefault="00FD277E" w:rsidP="00A00735">
      <w:pPr>
        <w:spacing w:after="0" w:line="240" w:lineRule="auto"/>
      </w:pPr>
      <w:r>
        <w:separator/>
      </w:r>
    </w:p>
  </w:footnote>
  <w:footnote w:type="continuationSeparator" w:id="0">
    <w:p w14:paraId="58D9DCD2" w14:textId="77777777" w:rsidR="00FD277E" w:rsidRDefault="00FD277E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7597CF73" w:rsidR="00305A10" w:rsidRDefault="00FD277E">
    <w:pPr>
      <w:pStyle w:val="Header"/>
    </w:pPr>
    <w:r>
      <w:rPr>
        <w:noProof/>
      </w:rPr>
      <w:pict w14:anchorId="3ECDF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2273" w14:textId="5BFE5B6D" w:rsidR="00B96131" w:rsidRDefault="00FD277E">
    <w:pPr>
      <w:pStyle w:val="Header"/>
    </w:pP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F852ED">
          <w:rPr>
            <w:noProof/>
          </w:rPr>
          <w:t>2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CB28" w14:textId="021B8A5D" w:rsidR="000538E5" w:rsidRDefault="00053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43979"/>
    <w:rsid w:val="00047ED3"/>
    <w:rsid w:val="000538E5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5FA9"/>
    <w:rsid w:val="000C7EF6"/>
    <w:rsid w:val="000D0460"/>
    <w:rsid w:val="000D23C9"/>
    <w:rsid w:val="000E43F2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3D19"/>
    <w:rsid w:val="00130062"/>
    <w:rsid w:val="00135DD1"/>
    <w:rsid w:val="00137850"/>
    <w:rsid w:val="00141117"/>
    <w:rsid w:val="0014643E"/>
    <w:rsid w:val="00147E32"/>
    <w:rsid w:val="00152C5F"/>
    <w:rsid w:val="00162DCF"/>
    <w:rsid w:val="00166E4C"/>
    <w:rsid w:val="00171773"/>
    <w:rsid w:val="001718AF"/>
    <w:rsid w:val="00171EEB"/>
    <w:rsid w:val="00172E2A"/>
    <w:rsid w:val="0017306E"/>
    <w:rsid w:val="00182E0D"/>
    <w:rsid w:val="00184403"/>
    <w:rsid w:val="001872E7"/>
    <w:rsid w:val="001907D4"/>
    <w:rsid w:val="001924EA"/>
    <w:rsid w:val="001A23B1"/>
    <w:rsid w:val="001A5554"/>
    <w:rsid w:val="001A7A94"/>
    <w:rsid w:val="001B0BC5"/>
    <w:rsid w:val="001B4057"/>
    <w:rsid w:val="001B4920"/>
    <w:rsid w:val="001B5557"/>
    <w:rsid w:val="001B5956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202A76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273"/>
    <w:rsid w:val="002507CE"/>
    <w:rsid w:val="0025167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946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C5A29"/>
    <w:rsid w:val="002D1183"/>
    <w:rsid w:val="002D3633"/>
    <w:rsid w:val="002E576B"/>
    <w:rsid w:val="002F011A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3E036A"/>
    <w:rsid w:val="003E4D1F"/>
    <w:rsid w:val="004002E5"/>
    <w:rsid w:val="00404313"/>
    <w:rsid w:val="004143FD"/>
    <w:rsid w:val="004165E5"/>
    <w:rsid w:val="004255CC"/>
    <w:rsid w:val="00425C06"/>
    <w:rsid w:val="004266D0"/>
    <w:rsid w:val="0042788A"/>
    <w:rsid w:val="00430B87"/>
    <w:rsid w:val="0043396A"/>
    <w:rsid w:val="00434516"/>
    <w:rsid w:val="00436439"/>
    <w:rsid w:val="00437359"/>
    <w:rsid w:val="004373B7"/>
    <w:rsid w:val="0044099C"/>
    <w:rsid w:val="00440AE2"/>
    <w:rsid w:val="00443EAE"/>
    <w:rsid w:val="004502FA"/>
    <w:rsid w:val="0045766B"/>
    <w:rsid w:val="004618FF"/>
    <w:rsid w:val="00466474"/>
    <w:rsid w:val="004667C1"/>
    <w:rsid w:val="00470524"/>
    <w:rsid w:val="00471576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D01"/>
    <w:rsid w:val="004D2EF6"/>
    <w:rsid w:val="004D6A19"/>
    <w:rsid w:val="004D7092"/>
    <w:rsid w:val="004D74AD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62255"/>
    <w:rsid w:val="00567DCF"/>
    <w:rsid w:val="005703C3"/>
    <w:rsid w:val="005810E2"/>
    <w:rsid w:val="005814AC"/>
    <w:rsid w:val="00583477"/>
    <w:rsid w:val="00583483"/>
    <w:rsid w:val="0058355A"/>
    <w:rsid w:val="00585913"/>
    <w:rsid w:val="00593455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512C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5E53"/>
    <w:rsid w:val="00667FF1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4AC6"/>
    <w:rsid w:val="006C3E31"/>
    <w:rsid w:val="006C5212"/>
    <w:rsid w:val="006C7FB5"/>
    <w:rsid w:val="006F35CA"/>
    <w:rsid w:val="006F4777"/>
    <w:rsid w:val="0070280A"/>
    <w:rsid w:val="0070651F"/>
    <w:rsid w:val="007147E9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77105"/>
    <w:rsid w:val="00780478"/>
    <w:rsid w:val="007817E8"/>
    <w:rsid w:val="0078795D"/>
    <w:rsid w:val="00791C52"/>
    <w:rsid w:val="0079266C"/>
    <w:rsid w:val="007A1390"/>
    <w:rsid w:val="007A59BC"/>
    <w:rsid w:val="007B174D"/>
    <w:rsid w:val="007B19DC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1F42"/>
    <w:rsid w:val="0084314D"/>
    <w:rsid w:val="00843178"/>
    <w:rsid w:val="00843217"/>
    <w:rsid w:val="00844C74"/>
    <w:rsid w:val="00845092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6907"/>
    <w:rsid w:val="009373A7"/>
    <w:rsid w:val="009413BA"/>
    <w:rsid w:val="0094453B"/>
    <w:rsid w:val="00946651"/>
    <w:rsid w:val="00946F35"/>
    <w:rsid w:val="00947E40"/>
    <w:rsid w:val="00950A71"/>
    <w:rsid w:val="009516C7"/>
    <w:rsid w:val="00955976"/>
    <w:rsid w:val="0096222C"/>
    <w:rsid w:val="00965D72"/>
    <w:rsid w:val="00967084"/>
    <w:rsid w:val="0096741F"/>
    <w:rsid w:val="00974962"/>
    <w:rsid w:val="00980872"/>
    <w:rsid w:val="00983A01"/>
    <w:rsid w:val="00986C67"/>
    <w:rsid w:val="009910C9"/>
    <w:rsid w:val="009935E8"/>
    <w:rsid w:val="009A1554"/>
    <w:rsid w:val="009B0478"/>
    <w:rsid w:val="009B6AE6"/>
    <w:rsid w:val="009C2C1D"/>
    <w:rsid w:val="009D1537"/>
    <w:rsid w:val="009D1E9F"/>
    <w:rsid w:val="009D2E53"/>
    <w:rsid w:val="009D525B"/>
    <w:rsid w:val="009D62B9"/>
    <w:rsid w:val="009D66FF"/>
    <w:rsid w:val="009E2A10"/>
    <w:rsid w:val="00A00002"/>
    <w:rsid w:val="00A00735"/>
    <w:rsid w:val="00A01513"/>
    <w:rsid w:val="00A05407"/>
    <w:rsid w:val="00A05802"/>
    <w:rsid w:val="00A07401"/>
    <w:rsid w:val="00A10302"/>
    <w:rsid w:val="00A201AC"/>
    <w:rsid w:val="00A21220"/>
    <w:rsid w:val="00A30608"/>
    <w:rsid w:val="00A30B72"/>
    <w:rsid w:val="00A30EC6"/>
    <w:rsid w:val="00A30F0A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B0869"/>
    <w:rsid w:val="00AB2415"/>
    <w:rsid w:val="00AB33CF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27B9"/>
    <w:rsid w:val="00B45A19"/>
    <w:rsid w:val="00B45BEA"/>
    <w:rsid w:val="00B46007"/>
    <w:rsid w:val="00B46A41"/>
    <w:rsid w:val="00B478FA"/>
    <w:rsid w:val="00B5034B"/>
    <w:rsid w:val="00B51945"/>
    <w:rsid w:val="00B52F41"/>
    <w:rsid w:val="00B5797E"/>
    <w:rsid w:val="00B60D87"/>
    <w:rsid w:val="00B62B0C"/>
    <w:rsid w:val="00B7058B"/>
    <w:rsid w:val="00B71917"/>
    <w:rsid w:val="00B741CD"/>
    <w:rsid w:val="00B77339"/>
    <w:rsid w:val="00B77447"/>
    <w:rsid w:val="00B80F5F"/>
    <w:rsid w:val="00B84319"/>
    <w:rsid w:val="00B90CE3"/>
    <w:rsid w:val="00B943A6"/>
    <w:rsid w:val="00B94641"/>
    <w:rsid w:val="00B95852"/>
    <w:rsid w:val="00B95D45"/>
    <w:rsid w:val="00B96131"/>
    <w:rsid w:val="00BA662D"/>
    <w:rsid w:val="00BA7B36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2CD1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33F4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78AD"/>
    <w:rsid w:val="00CD7E59"/>
    <w:rsid w:val="00CE2489"/>
    <w:rsid w:val="00CE3326"/>
    <w:rsid w:val="00CE3C51"/>
    <w:rsid w:val="00CF4471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3672"/>
    <w:rsid w:val="00DC4A62"/>
    <w:rsid w:val="00DD4D01"/>
    <w:rsid w:val="00DD70C9"/>
    <w:rsid w:val="00DE0782"/>
    <w:rsid w:val="00DE10C5"/>
    <w:rsid w:val="00DE19A4"/>
    <w:rsid w:val="00DE2D00"/>
    <w:rsid w:val="00DE3332"/>
    <w:rsid w:val="00DE5AD7"/>
    <w:rsid w:val="00DF0875"/>
    <w:rsid w:val="00DF2C96"/>
    <w:rsid w:val="00DF6158"/>
    <w:rsid w:val="00DF6B0D"/>
    <w:rsid w:val="00DF7FF4"/>
    <w:rsid w:val="00E02ED4"/>
    <w:rsid w:val="00E0320A"/>
    <w:rsid w:val="00E04DF7"/>
    <w:rsid w:val="00E06EF3"/>
    <w:rsid w:val="00E1167E"/>
    <w:rsid w:val="00E12DAA"/>
    <w:rsid w:val="00E17F31"/>
    <w:rsid w:val="00E27284"/>
    <w:rsid w:val="00E37B7B"/>
    <w:rsid w:val="00E40BF1"/>
    <w:rsid w:val="00E40F74"/>
    <w:rsid w:val="00E41022"/>
    <w:rsid w:val="00E50053"/>
    <w:rsid w:val="00E5488F"/>
    <w:rsid w:val="00E76281"/>
    <w:rsid w:val="00E82DA9"/>
    <w:rsid w:val="00E83445"/>
    <w:rsid w:val="00E92303"/>
    <w:rsid w:val="00E95575"/>
    <w:rsid w:val="00E95E5B"/>
    <w:rsid w:val="00E965BF"/>
    <w:rsid w:val="00E96AB9"/>
    <w:rsid w:val="00E977C5"/>
    <w:rsid w:val="00EA0396"/>
    <w:rsid w:val="00EA059E"/>
    <w:rsid w:val="00EA1384"/>
    <w:rsid w:val="00EA1DF3"/>
    <w:rsid w:val="00EA5650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1F2E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72391"/>
    <w:rsid w:val="00F73933"/>
    <w:rsid w:val="00F73DFD"/>
    <w:rsid w:val="00F75A3B"/>
    <w:rsid w:val="00F80C46"/>
    <w:rsid w:val="00F8129A"/>
    <w:rsid w:val="00F81C90"/>
    <w:rsid w:val="00F82222"/>
    <w:rsid w:val="00F852ED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049B"/>
    <w:rsid w:val="00FB2441"/>
    <w:rsid w:val="00FB48C6"/>
    <w:rsid w:val="00FB76A9"/>
    <w:rsid w:val="00FC02EA"/>
    <w:rsid w:val="00FC4996"/>
    <w:rsid w:val="00FC53F6"/>
    <w:rsid w:val="00FC7BDE"/>
    <w:rsid w:val="00FD0F4B"/>
    <w:rsid w:val="00FD277E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DF39-2E61-4D66-AE4A-EBACD0BC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14</cp:revision>
  <cp:lastPrinted>2020-10-02T11:12:00Z</cp:lastPrinted>
  <dcterms:created xsi:type="dcterms:W3CDTF">2020-10-16T08:52:00Z</dcterms:created>
  <dcterms:modified xsi:type="dcterms:W3CDTF">2020-11-26T19:33:00Z</dcterms:modified>
</cp:coreProperties>
</file>