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8DB7235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17CC447A" w14:textId="77F4BF21" w:rsidR="006162A4" w:rsidRDefault="006911ED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proofErr w:type="gramStart"/>
      <w:r>
        <w:rPr>
          <w:rFonts w:ascii="Verdana" w:hAnsi="Verdana" w:cs="Arial"/>
          <w:sz w:val="18"/>
        </w:rPr>
        <w:t>Remote login via Zoom</w:t>
      </w:r>
      <w:r w:rsidR="00ED111C" w:rsidRPr="00FE15F7">
        <w:rPr>
          <w:rFonts w:ascii="Verdana" w:hAnsi="Verdana" w:cs="Arial"/>
          <w:sz w:val="18"/>
        </w:rPr>
        <w:t>,</w:t>
      </w:r>
      <w:r w:rsidR="00066E1F">
        <w:rPr>
          <w:rFonts w:ascii="Verdana" w:hAnsi="Verdana" w:cs="Arial"/>
          <w:b/>
          <w:sz w:val="18"/>
        </w:rPr>
        <w:t xml:space="preserve"> Monday 17</w:t>
      </w:r>
      <w:r w:rsidR="00066E1F" w:rsidRPr="00066E1F">
        <w:rPr>
          <w:rFonts w:ascii="Verdana" w:hAnsi="Verdana" w:cs="Arial"/>
          <w:b/>
          <w:sz w:val="18"/>
          <w:vertAlign w:val="superscript"/>
        </w:rPr>
        <w:t>th</w:t>
      </w:r>
      <w:r w:rsidR="00066E1F">
        <w:rPr>
          <w:rFonts w:ascii="Verdana" w:hAnsi="Verdana" w:cs="Arial"/>
          <w:b/>
          <w:sz w:val="18"/>
        </w:rPr>
        <w:t xml:space="preserve"> August</w:t>
      </w:r>
      <w:r w:rsidR="00444626">
        <w:rPr>
          <w:rFonts w:ascii="Verdana" w:hAnsi="Verdana" w:cs="Arial"/>
          <w:b/>
          <w:sz w:val="18"/>
        </w:rPr>
        <w:t xml:space="preserve"> </w:t>
      </w:r>
      <w:r w:rsidR="00F57F23">
        <w:rPr>
          <w:rFonts w:ascii="Verdana" w:hAnsi="Verdana" w:cs="Arial"/>
          <w:b/>
          <w:sz w:val="18"/>
        </w:rPr>
        <w:t>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162A4">
        <w:rPr>
          <w:rFonts w:ascii="Verdana" w:hAnsi="Verdana" w:cs="Arial"/>
          <w:b/>
          <w:sz w:val="18"/>
        </w:rPr>
        <w:t>.</w:t>
      </w:r>
      <w:proofErr w:type="gramEnd"/>
    </w:p>
    <w:p w14:paraId="4A354068" w14:textId="77777777" w:rsidR="006162A4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</w:rPr>
      </w:pPr>
    </w:p>
    <w:p w14:paraId="1BF233FC" w14:textId="126BBCC3" w:rsidR="006162A4" w:rsidRDefault="006162A4" w:rsidP="006162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Join Zoom Meeting</w:t>
      </w:r>
    </w:p>
    <w:p w14:paraId="35C102AB" w14:textId="77777777" w:rsidR="006162A4" w:rsidRDefault="006162A4" w:rsidP="006162A4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>
          <w:rPr>
            <w:rStyle w:val="Hyperlink"/>
            <w:rFonts w:ascii="Calibri" w:hAnsi="Calibri" w:cs="Calibri"/>
          </w:rPr>
          <w:t>https://us02web.zoom.us/j/82782822579?pwd=Wm84NE5LVk90Zm1sWGpGeVdDWFpFQT09</w:t>
        </w:r>
      </w:hyperlink>
    </w:p>
    <w:p w14:paraId="489035D5" w14:textId="77777777" w:rsidR="006162A4" w:rsidRDefault="006162A4" w:rsidP="006162A4">
      <w:pPr>
        <w:autoSpaceDE w:val="0"/>
        <w:autoSpaceDN w:val="0"/>
        <w:adjustRightInd w:val="0"/>
        <w:rPr>
          <w:rFonts w:ascii="Calibri" w:hAnsi="Calibri" w:cs="Calibri"/>
        </w:rPr>
      </w:pPr>
    </w:p>
    <w:p w14:paraId="5F6E12CE" w14:textId="77777777" w:rsidR="006162A4" w:rsidRPr="006162A4" w:rsidRDefault="006162A4" w:rsidP="006162A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6162A4">
        <w:rPr>
          <w:rFonts w:ascii="Calibri" w:hAnsi="Calibri" w:cs="Calibri"/>
          <w:sz w:val="22"/>
        </w:rPr>
        <w:t>Meeting ID: 827 8282 2579</w:t>
      </w:r>
    </w:p>
    <w:p w14:paraId="1CD44E4B" w14:textId="77777777" w:rsidR="006162A4" w:rsidRPr="006162A4" w:rsidRDefault="006162A4" w:rsidP="006162A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6162A4">
        <w:rPr>
          <w:rFonts w:ascii="Calibri" w:hAnsi="Calibri" w:cs="Calibri"/>
          <w:sz w:val="22"/>
        </w:rPr>
        <w:t>Passcode: 741712</w:t>
      </w: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352" w:type="dxa"/>
        <w:tblLook w:val="01E0" w:firstRow="1" w:lastRow="1" w:firstColumn="1" w:lastColumn="1" w:noHBand="0" w:noVBand="0"/>
      </w:tblPr>
      <w:tblGrid>
        <w:gridCol w:w="522"/>
        <w:gridCol w:w="9225"/>
        <w:gridCol w:w="4605"/>
      </w:tblGrid>
      <w:tr w:rsidR="004A14C4" w:rsidRPr="005B7AA6" w14:paraId="0865E956" w14:textId="77777777" w:rsidTr="00696E05">
        <w:trPr>
          <w:trHeight w:val="570"/>
        </w:trPr>
        <w:tc>
          <w:tcPr>
            <w:tcW w:w="522" w:type="dxa"/>
          </w:tcPr>
          <w:p w14:paraId="7AECA78C" w14:textId="4128C7E4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2771EF20" w14:textId="05C28ABB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05DD06DB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7D529436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696E05">
        <w:trPr>
          <w:trHeight w:val="631"/>
        </w:trPr>
        <w:tc>
          <w:tcPr>
            <w:tcW w:w="522" w:type="dxa"/>
          </w:tcPr>
          <w:p w14:paraId="48B54336" w14:textId="73B7965C"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342700E0" w14:textId="57596AFD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7314A81F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E04695" w14:textId="3978FF4D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696E05">
        <w:trPr>
          <w:trHeight w:val="453"/>
        </w:trPr>
        <w:tc>
          <w:tcPr>
            <w:tcW w:w="522" w:type="dxa"/>
          </w:tcPr>
          <w:p w14:paraId="112818C4" w14:textId="7C138CDD" w:rsidR="004A14C4" w:rsidRPr="00364B7C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9225" w:type="dxa"/>
          </w:tcPr>
          <w:p w14:paraId="4A4ACAD4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696E05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8F1777D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5C2D5E3F" w14:textId="77777777" w:rsidTr="00696E05">
        <w:tc>
          <w:tcPr>
            <w:tcW w:w="522" w:type="dxa"/>
          </w:tcPr>
          <w:p w14:paraId="1173A9F6" w14:textId="016EFACF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D4C03C8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39D917" w14:textId="0BAB24EC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004436B" w14:textId="68104D97"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7E9B27A6" w14:textId="526E8E39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066E1F">
              <w:rPr>
                <w:rFonts w:ascii="Verdana" w:hAnsi="Verdana" w:cs="Arial"/>
                <w:sz w:val="16"/>
                <w:szCs w:val="16"/>
              </w:rPr>
              <w:t>of meeting 20</w:t>
            </w:r>
            <w:r w:rsidR="00066E1F" w:rsidRPr="00066E1F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066E1F">
              <w:rPr>
                <w:rFonts w:ascii="Verdana" w:hAnsi="Verdana" w:cs="Arial"/>
                <w:sz w:val="16"/>
                <w:szCs w:val="16"/>
              </w:rPr>
              <w:t xml:space="preserve"> July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B5C51" w:rsidRPr="00DC7A70">
              <w:rPr>
                <w:rFonts w:ascii="Verdana" w:hAnsi="Verdana" w:cs="Arial"/>
                <w:sz w:val="16"/>
                <w:szCs w:val="16"/>
              </w:rPr>
              <w:t>2020</w:t>
            </w:r>
            <w:r w:rsidR="007D3895" w:rsidRPr="00DC7A70">
              <w:rPr>
                <w:rFonts w:ascii="Verdana" w:hAnsi="Verdana" w:cs="Arial"/>
                <w:sz w:val="16"/>
                <w:szCs w:val="16"/>
              </w:rPr>
              <w:t>.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14:paraId="68706D67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C21F30B" w14:textId="7D75B2AD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214D0BF5" w14:textId="77777777" w:rsidR="00503E9B" w:rsidRPr="00DC7A70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282D4DB1" w14:textId="77777777" w:rsidTr="00696E05">
        <w:trPr>
          <w:trHeight w:val="1012"/>
        </w:trPr>
        <w:tc>
          <w:tcPr>
            <w:tcW w:w="522" w:type="dxa"/>
          </w:tcPr>
          <w:p w14:paraId="38509B97" w14:textId="51454555"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04E298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75B98F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06D038" w14:textId="7CACAE3B" w:rsidR="00F47322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4732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53B9BBA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EB2AF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5C82B6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0A9EF0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0B6179" w14:textId="77777777" w:rsidR="005B44B3" w:rsidRDefault="005B44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E9E4B" w14:textId="1ECCC267" w:rsidR="00A440BC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BAB8F85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5AD1B6" w14:textId="74498AE5" w:rsidR="00D27434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5C2C2010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626741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201064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4AA849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26BB35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E8AD0E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D255E8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3670E3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BF25EA" w14:textId="1FADA6ED" w:rsidR="00A440BC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73A749D4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43D2E5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FE68BF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051ACA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E18217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48CA2" w14:textId="07486382" w:rsidR="00A440BC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1ED40CBA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C9DF75" w14:textId="160B1D84" w:rsidR="007A5CF4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2B8E462D" w14:textId="77777777"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CC23F0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1E19B6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CD50C1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F9084C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02573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1B5908" w14:textId="618A50B1" w:rsidR="00DC1A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13</w:t>
            </w:r>
            <w:r w:rsidR="006F3B29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1043707" w14:textId="77777777"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D32A24" w14:textId="77777777" w:rsidR="00A51B6A" w:rsidRDefault="00A51B6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97E73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BABC94" w14:textId="5CCE6DB4"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189CA47C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5ED4CE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16BFAB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C40559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3D286E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FA790D" w14:textId="573F48DC" w:rsidR="00A33BFB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4BB00474" w14:textId="77777777"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24DB2B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E03E7F" w14:textId="65A1991D" w:rsidR="00DC7A70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507AE778" w14:textId="77777777" w:rsidR="00A51B6A" w:rsidRDefault="00A51B6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F8CED9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2BDFAA" w14:textId="4EA3845F" w:rsidR="00C723E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7B303BD8" w14:textId="77777777" w:rsidR="00C723E2" w:rsidRDefault="00C723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0DF57C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8F5AD4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B8BA0E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9C6D7A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6BA59E" w14:textId="07CDCEE6" w:rsidR="007A5CF4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721A1D61" w14:textId="77777777" w:rsidR="00EE05F5" w:rsidRDefault="00EE05F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C1BCD7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C69556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1E6B7F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24C84B67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6DCAE0" w14:textId="77777777"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0CC160" w14:textId="77777777"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86F257" w14:textId="77777777" w:rsidR="00A440B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0FA63197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490743" w14:textId="3D0BFAED" w:rsidR="00582AFC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4A872DA" w14:textId="77777777" w:rsidR="00582AFC" w:rsidRDefault="00582AF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AE93A5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5BCD9A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F64B05" w14:textId="5D4AEE82" w:rsidR="00A51B6A" w:rsidRDefault="00A51B6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14:paraId="51B911A7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A3055F" w14:textId="78538642" w:rsidR="00CD6422" w:rsidRDefault="00A51B6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  <w:p w14:paraId="31C04941" w14:textId="7535BC90" w:rsidR="00203764" w:rsidRDefault="002037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2055FD" w14:textId="77777777" w:rsidR="00203764" w:rsidRDefault="002037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50F20CA0" w:rsidR="00611F7C" w:rsidRPr="00EB0FA7" w:rsidRDefault="005A1B9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5DB4814B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C1C4DAF" w14:textId="5A67DABB" w:rsidR="006F3B29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PARISHING PROGRESS</w:t>
            </w:r>
          </w:p>
          <w:p w14:paraId="0E1B8992" w14:textId="77777777" w:rsidR="00DC1AAD" w:rsidRPr="00DC7A70" w:rsidRDefault="00DC1AAD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1795C49" w14:textId="37D649D7" w:rsidR="00DC1AAD" w:rsidRPr="00DC7A70" w:rsidRDefault="00DC1AAD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437E5E90" w14:textId="32D760C2" w:rsidR="00F47322" w:rsidRPr="00DC7A70" w:rsidRDefault="00F47322" w:rsidP="00F861EC">
            <w:pP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</w:p>
          <w:p w14:paraId="3F29A01E" w14:textId="77777777" w:rsidR="00DC1AAD" w:rsidRPr="00DC7A70" w:rsidRDefault="00DC1AAD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2926CF" w14:textId="206DFF3F" w:rsidR="00503E9B" w:rsidRPr="00DC7A70" w:rsidRDefault="00503E9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1553D3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APPEARANCE</w:t>
            </w:r>
          </w:p>
          <w:p w14:paraId="4F629774" w14:textId="77777777" w:rsidR="00DC7A70" w:rsidRPr="00DC7A70" w:rsidRDefault="00DC7A70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D2F4034" w14:textId="77777777" w:rsidR="00653413" w:rsidRDefault="00653413" w:rsidP="00653413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750CCB83" w14:textId="5D67424A" w:rsidR="00653413" w:rsidRDefault="000471DD" w:rsidP="00653413">
            <w:pPr>
              <w:pStyle w:val="ListParagraph"/>
              <w:numPr>
                <w:ilvl w:val="0"/>
                <w:numId w:val="4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Tony Henderson from the Chiseldon Gardening &amp; Countryside Club to talk about new wildflower areas at Millennium Wood.</w:t>
            </w:r>
          </w:p>
          <w:p w14:paraId="42733350" w14:textId="25FBCD5D" w:rsidR="00ED7A28" w:rsidRPr="00653413" w:rsidRDefault="00ED7A28" w:rsidP="00653413">
            <w:pPr>
              <w:pStyle w:val="ListParagraph"/>
              <w:numPr>
                <w:ilvl w:val="0"/>
                <w:numId w:val="4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Should the council consider providing dog waste bags</w:t>
            </w:r>
            <w:r w:rsidR="00FC37A8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dispensers at dog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bins?  Discussion &amp; possible vote. </w:t>
            </w:r>
            <w:r w:rsidRPr="00ED7A2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7BD89742" w14:textId="77777777" w:rsidR="00F47322" w:rsidRPr="00DC7A70" w:rsidRDefault="00F47322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CFE76C4" w14:textId="77777777" w:rsidR="001553D3" w:rsidRPr="00DC7A70" w:rsidRDefault="001553D3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C07C515" w14:textId="4BAFFF2C" w:rsidR="00503E9B" w:rsidRPr="00444626" w:rsidRDefault="00444626" w:rsidP="0044462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503E9B"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14:paraId="41208707" w14:textId="77777777" w:rsidR="00503E9B" w:rsidRPr="00DC7A70" w:rsidRDefault="00503E9B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7E8ED90" w14:textId="77777777" w:rsidR="00503E9B" w:rsidRPr="00DC7A70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EE74DE" w14:textId="654E1EA8" w:rsidR="00503E9B" w:rsidRPr="00DC7A70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20065466" w14:textId="77777777" w:rsidR="00503E9B" w:rsidRPr="00DC7A70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0882D" w14:textId="77777777" w:rsidR="00503E9B" w:rsidRPr="00DC7A70" w:rsidRDefault="00503E9B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7150A176" w14:textId="77777777" w:rsidR="008602AC" w:rsidRPr="007A5CF4" w:rsidRDefault="008602AC" w:rsidP="007A5CF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1AC7D5E" w14:textId="77777777" w:rsidR="008602AC" w:rsidRPr="008602AC" w:rsidRDefault="008602AC" w:rsidP="008602A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A29754F" w14:textId="77777777" w:rsidR="00DB5C51" w:rsidRPr="00DC7A70" w:rsidRDefault="00DB5C5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0FAFE8F" w14:textId="19959535" w:rsidR="005B6474" w:rsidRPr="00760A07" w:rsidRDefault="00760A07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B6474"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03CCC4D0" w14:textId="77777777" w:rsidR="005B6474" w:rsidRPr="00DC7A70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746ED5" w14:textId="19CD2765" w:rsidR="005B6474" w:rsidRDefault="005B6474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482D6555" w14:textId="77777777" w:rsidR="00444626" w:rsidRDefault="00444626" w:rsidP="0044462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9DD2828" w14:textId="42328866" w:rsidR="00444626" w:rsidRPr="00DC7A70" w:rsidRDefault="0027629F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</w:t>
            </w:r>
            <w:r w:rsidR="00444626">
              <w:rPr>
                <w:rFonts w:ascii="Verdana" w:hAnsi="Verdana" w:cs="Arial"/>
                <w:sz w:val="16"/>
                <w:szCs w:val="16"/>
                <w:lang w:val="en-US"/>
              </w:rPr>
              <w:t xml:space="preserve"> of CFC dr</w:t>
            </w:r>
            <w:r w:rsidR="00D76102">
              <w:rPr>
                <w:rFonts w:ascii="Verdana" w:hAnsi="Verdana" w:cs="Arial"/>
                <w:sz w:val="16"/>
                <w:szCs w:val="16"/>
                <w:lang w:val="en-US"/>
              </w:rPr>
              <w:t xml:space="preserve">aft lease </w:t>
            </w:r>
            <w:r w:rsidR="00A440BC">
              <w:rPr>
                <w:rFonts w:ascii="Verdana" w:hAnsi="Verdana" w:cs="Arial"/>
                <w:sz w:val="16"/>
                <w:szCs w:val="16"/>
                <w:lang w:val="en-US"/>
              </w:rPr>
              <w:t>pitch usage</w:t>
            </w:r>
            <w:r w:rsidR="00444626"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  <w:r w:rsidR="00A440B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Discussion with CFC rep on points of query. </w:t>
            </w:r>
            <w:r w:rsidR="00BE2339" w:rsidRPr="00BE2339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documents attached to email</w:t>
            </w:r>
          </w:p>
          <w:p w14:paraId="06195CD5" w14:textId="77777777" w:rsidR="00A440BC" w:rsidRDefault="00A440BC" w:rsidP="002A17D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05D8E0" w14:textId="6D77AE61" w:rsidR="00A51B6A" w:rsidRPr="00A51B6A" w:rsidRDefault="0027629F" w:rsidP="002A17D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    </w:t>
            </w:r>
          </w:p>
          <w:p w14:paraId="4B72B880" w14:textId="77777777" w:rsidR="009735EB" w:rsidRPr="00DC7A70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1C57B5D" w14:textId="77777777"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48E1C953" w14:textId="77777777" w:rsidR="00A440BC" w:rsidRPr="00DC7A70" w:rsidRDefault="00A440BC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519457D" w14:textId="458BA8A6" w:rsidR="00DC1D56" w:rsidRPr="00DC7A70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No items</w:t>
            </w:r>
          </w:p>
          <w:p w14:paraId="3BF7ADA9" w14:textId="77777777" w:rsidR="00C30612" w:rsidRPr="00117E3A" w:rsidRDefault="00C30612" w:rsidP="00117E3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8A9DBB0" w14:textId="06317404"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6538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Comm</w:t>
            </w:r>
            <w:r w:rsidR="00E22B78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ittee Vice Chairman to take these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 xml:space="preserve"> item</w:t>
            </w:r>
            <w:r w:rsidR="00E22B78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s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.</w:t>
            </w:r>
          </w:p>
          <w:p w14:paraId="25B7AED6" w14:textId="77777777" w:rsidR="00ED7A28" w:rsidRDefault="00ED7A28" w:rsidP="00ED7A28">
            <w:pPr>
              <w:pStyle w:val="ListParagraph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</w:p>
          <w:p w14:paraId="1A80CB5B" w14:textId="6A0C4349" w:rsidR="00ED7A28" w:rsidRPr="00DC7A70" w:rsidRDefault="00D76102" w:rsidP="00ED7A28">
            <w:pPr>
              <w:pStyle w:val="ListParagraph"/>
              <w:numPr>
                <w:ilvl w:val="0"/>
                <w:numId w:val="42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Discussion &amp; vote on 3</w:t>
            </w:r>
            <w:r w:rsidRPr="00D76102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w</w:t>
            </w:r>
            <w:r w:rsidR="00ED7A2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ater trough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quotes</w:t>
            </w:r>
            <w:r w:rsidR="00ED7A2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D76102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3C138157" w14:textId="7BD06212" w:rsidR="00DC1D56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376FC8" w14:textId="77777777" w:rsidR="00444626" w:rsidRP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05B7A62" w14:textId="77777777" w:rsid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09A8C5E" w14:textId="77777777" w:rsidR="00A440BC" w:rsidRDefault="00503E9B" w:rsidP="00DB5C51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 w:rsidR="00DB5C51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6ACF2D0E" w14:textId="5407C372" w:rsidR="00611F7C" w:rsidRPr="00DC7A70" w:rsidRDefault="00DB5C51" w:rsidP="00DB5C51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0A2F4C72" w14:textId="5646D919" w:rsidR="00EE05F5" w:rsidRPr="00EE05F5" w:rsidRDefault="0027629F" w:rsidP="00EE05F5">
            <w:pPr>
              <w:pStyle w:val="ListParagraph"/>
              <w:numPr>
                <w:ilvl w:val="0"/>
                <w:numId w:val="41"/>
              </w:numPr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V</w:t>
            </w:r>
            <w:r w:rsidR="00444626">
              <w:rPr>
                <w:rFonts w:ascii="Verdana" w:hAnsi="Verdana" w:cs="Arial"/>
                <w:sz w:val="16"/>
                <w:szCs w:val="16"/>
                <w:lang w:val="en-US"/>
              </w:rPr>
              <w:t xml:space="preserve">ote on quotes received for outside gym.  </w:t>
            </w:r>
            <w:r w:rsidR="00C723E2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.  </w:t>
            </w:r>
            <w:r w:rsidRPr="0027629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This item will not be deferred until Sept so Cllrs to come to the meeting informed and prepared</w:t>
            </w:r>
            <w:r w:rsidR="00402B7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to vote</w:t>
            </w:r>
            <w:r w:rsidRPr="0027629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64049B80" w14:textId="77777777" w:rsidR="00EE05F5" w:rsidRDefault="00EE05F5" w:rsidP="00EE05F5">
            <w:pPr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9DDBF3D" w14:textId="5A4E8B01" w:rsidR="00EE05F5" w:rsidRDefault="000471DD" w:rsidP="00EE05F5">
            <w:pPr>
              <w:pStyle w:val="ListParagraph"/>
              <w:numPr>
                <w:ilvl w:val="0"/>
                <w:numId w:val="41"/>
              </w:numPr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Softball pitch hire reduction requested for short 6 week season. From £200 for whole season to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between £50-£75</w:t>
            </w:r>
            <w:r w:rsidR="00402B78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 6 weeks</w:t>
            </w:r>
            <w:r w:rsidR="00AA4DC0">
              <w:rPr>
                <w:rFonts w:ascii="Verdana" w:hAnsi="Verdana" w:cs="Arial"/>
                <w:sz w:val="16"/>
                <w:szCs w:val="16"/>
                <w:lang w:val="en-US"/>
              </w:rPr>
              <w:t xml:space="preserve"> based on their limited fees from games due to Covid19</w:t>
            </w:r>
            <w:proofErr w:type="gramEnd"/>
            <w:r w:rsidR="00AA4DC0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14:paraId="28428F5D" w14:textId="77777777" w:rsidR="00AC138E" w:rsidRPr="00AC138E" w:rsidRDefault="00AC138E" w:rsidP="00AC138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ECAE1BA" w14:textId="614173E8" w:rsidR="00AC138E" w:rsidRPr="00EE05F5" w:rsidRDefault="00AC138E" w:rsidP="00EE05F5">
            <w:pPr>
              <w:pStyle w:val="ListParagraph"/>
              <w:numPr>
                <w:ilvl w:val="0"/>
                <w:numId w:val="41"/>
              </w:numPr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BMX/Pump track at Rec field. </w:t>
            </w:r>
            <w:r w:rsidRPr="00AC138E">
              <w:rPr>
                <w:rFonts w:ascii="Verdana" w:hAnsi="Verdana" w:cs="Arial"/>
                <w:sz w:val="14"/>
                <w:szCs w:val="16"/>
                <w:lang w:val="en-US"/>
              </w:rPr>
              <w:t>(</w:t>
            </w:r>
            <w:proofErr w:type="gramStart"/>
            <w:r w:rsidRPr="00AC138E">
              <w:rPr>
                <w:rFonts w:ascii="Verdana" w:hAnsi="Verdana" w:cs="Arial"/>
                <w:sz w:val="14"/>
                <w:szCs w:val="16"/>
                <w:lang w:val="en-US"/>
              </w:rPr>
              <w:t>item</w:t>
            </w:r>
            <w:proofErr w:type="gramEnd"/>
            <w:r w:rsidRPr="00AC138E">
              <w:rPr>
                <w:rFonts w:ascii="Verdana" w:hAnsi="Verdana" w:cs="Arial"/>
                <w:sz w:val="14"/>
                <w:szCs w:val="16"/>
                <w:lang w:val="en-US"/>
              </w:rPr>
              <w:t xml:space="preserve"> requested by Cllr Sunners)</w:t>
            </w:r>
            <w:r w:rsidR="00D76102">
              <w:rPr>
                <w:rFonts w:ascii="Verdana" w:hAnsi="Verdana" w:cs="Arial"/>
                <w:sz w:val="14"/>
                <w:szCs w:val="16"/>
                <w:lang w:val="en-US"/>
              </w:rPr>
              <w:t>. Preliminary discussion on whether to investigate the requirement and costs further.</w:t>
            </w:r>
            <w:r w:rsidR="00AA4DC0">
              <w:rPr>
                <w:rFonts w:ascii="Verdana" w:hAnsi="Verdana" w:cs="Arial"/>
                <w:sz w:val="14"/>
                <w:szCs w:val="16"/>
                <w:lang w:val="en-US"/>
              </w:rPr>
              <w:t xml:space="preserve">  Would either need to fit on Rec field or council would need to purchase new land, or lease from SBC where appropriate. </w:t>
            </w:r>
          </w:p>
          <w:p w14:paraId="6DE0CBD9" w14:textId="77777777" w:rsidR="00653413" w:rsidRPr="00653413" w:rsidRDefault="00653413" w:rsidP="00653413">
            <w:pPr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66140A3" w14:textId="77777777" w:rsidR="00DE4F97" w:rsidRPr="00117E3A" w:rsidRDefault="00DE4F97" w:rsidP="00117E3A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736595" w14:textId="7D169BB9" w:rsidR="00732922" w:rsidRDefault="00DC7A70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75C91903" w14:textId="77777777" w:rsidR="00A440BC" w:rsidRPr="00DC7A70" w:rsidRDefault="00A440BC" w:rsidP="00DC7A70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1838B4A3" w14:textId="5BE44E27" w:rsidR="00CD6422" w:rsidRPr="00A440BC" w:rsidRDefault="00AC138E" w:rsidP="00A440BC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Use further repairs budget </w:t>
            </w:r>
            <w:r w:rsidR="00402B78">
              <w:rPr>
                <w:rFonts w:ascii="Verdana" w:hAnsi="Verdana" w:cs="Arial"/>
                <w:sz w:val="16"/>
                <w:szCs w:val="16"/>
                <w:lang w:val="en-US"/>
              </w:rPr>
              <w:t xml:space="preserve">for 2020/21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for new flooring</w:t>
            </w:r>
            <w:r w:rsidR="00E22B78" w:rsidRPr="00A440BC"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  <w:r w:rsidR="00E22B78" w:rsidRPr="00A440BC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6A8025D5" w14:textId="4DB7A915" w:rsidR="00503E9B" w:rsidRPr="00DC7A70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77777777"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</w:p>
          <w:p w14:paraId="3AE95C94" w14:textId="77777777" w:rsidR="00732922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6AF8119" w14:textId="77777777" w:rsidR="00402B78" w:rsidRDefault="00402B78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75F8846B" w14:textId="77777777" w:rsidR="00402B78" w:rsidRPr="00DC7A70" w:rsidRDefault="00402B78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C2ED9F1" w14:textId="1992C0FF" w:rsidR="00DC7A70" w:rsidRDefault="00503E9B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17632617" w14:textId="77777777" w:rsidR="00A440BC" w:rsidRPr="00A51B6A" w:rsidRDefault="00A440B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C6BCA98" w14:textId="0F7D9212" w:rsidR="00DC7A70" w:rsidRPr="0027629F" w:rsidRDefault="0027629F" w:rsidP="0027629F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2021/22 Precept – Committee to include items for consideration to the budget for full council to review.   </w:t>
            </w:r>
            <w:r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Items</w:t>
            </w:r>
            <w:r w:rsidRPr="0027629F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 xml:space="preserve"> MUST be brought to this meeting to be considered for inclusion in next year</w:t>
            </w:r>
            <w:r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’</w:t>
            </w:r>
            <w:r w:rsidRPr="0027629F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s budget.</w:t>
            </w:r>
          </w:p>
          <w:p w14:paraId="64B53EB9" w14:textId="32B3E4AD" w:rsidR="00503E9B" w:rsidRPr="00DC7A70" w:rsidRDefault="00503E9B" w:rsidP="005B6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F5D8229" w14:textId="22895851" w:rsidR="00503E9B" w:rsidRPr="00DC7A70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0FA8C6A" w14:textId="51C47C6E" w:rsidR="0041438E" w:rsidRDefault="00503E9B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43E71094" w14:textId="77777777" w:rsidR="00A440BC" w:rsidRPr="00A51B6A" w:rsidRDefault="00A440B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E39C187" w14:textId="48597A7A" w:rsidR="00503E9B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2BBC67CC" w14:textId="77777777" w:rsidR="00521530" w:rsidRPr="00DC7A70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8C201DA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45DA3DC9" w14:textId="14A07DA0" w:rsidR="00503E9B" w:rsidRPr="00DC7A70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 w:rsidR="008062A2"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522B470E" w14:textId="0B15FB16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17A82201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23E2" w:rsidRPr="005B7AA6" w14:paraId="796AAFE8" w14:textId="77777777" w:rsidTr="00696E05">
        <w:trPr>
          <w:trHeight w:val="1012"/>
        </w:trPr>
        <w:tc>
          <w:tcPr>
            <w:tcW w:w="522" w:type="dxa"/>
          </w:tcPr>
          <w:p w14:paraId="0278BCBF" w14:textId="59FCE76B" w:rsidR="00C723E2" w:rsidRDefault="00C723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CED96EB" w14:textId="77777777" w:rsidR="00C723E2" w:rsidRPr="00DC7A70" w:rsidRDefault="00C723E2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71C3A3AA" w14:textId="77777777" w:rsidR="00C723E2" w:rsidRDefault="00C723E2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30F85B98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D76102">
        <w:rPr>
          <w:rFonts w:ascii="Verdana" w:hAnsi="Verdana" w:cs="Arial"/>
          <w:b/>
          <w:sz w:val="16"/>
          <w:szCs w:val="16"/>
        </w:rPr>
        <w:t>21st</w:t>
      </w:r>
      <w:r w:rsidR="001C5904">
        <w:rPr>
          <w:rFonts w:ascii="Verdana" w:hAnsi="Verdana" w:cs="Arial"/>
          <w:b/>
          <w:sz w:val="16"/>
          <w:szCs w:val="16"/>
        </w:rPr>
        <w:t xml:space="preserve"> September</w:t>
      </w:r>
      <w:r w:rsidR="00A51B6A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9078DF">
        <w:rPr>
          <w:rFonts w:ascii="Verdana" w:hAnsi="Verdana" w:cs="Arial"/>
          <w:sz w:val="16"/>
          <w:szCs w:val="16"/>
        </w:rPr>
        <w:t xml:space="preserve">Remote Zoom meeting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77754EDB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proofErr w:type="gramStart"/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</w:t>
      </w:r>
      <w:proofErr w:type="gramEnd"/>
      <w:r w:rsidR="00AD21E2">
        <w:rPr>
          <w:rFonts w:ascii="Verdana" w:hAnsi="Verdana" w:cs="Arial"/>
          <w:sz w:val="20"/>
        </w:rPr>
        <w:t xml:space="preserve">  Date</w:t>
      </w:r>
      <w:proofErr w:type="gramStart"/>
      <w:r w:rsidR="00AD21E2">
        <w:rPr>
          <w:rFonts w:ascii="Verdana" w:hAnsi="Verdana" w:cs="Arial"/>
          <w:sz w:val="20"/>
        </w:rPr>
        <w:t>:</w:t>
      </w:r>
      <w:r w:rsidR="006162A4">
        <w:rPr>
          <w:rFonts w:ascii="Verdana" w:hAnsi="Verdana" w:cs="Arial"/>
          <w:sz w:val="20"/>
        </w:rPr>
        <w:t>11.</w:t>
      </w:r>
      <w:r w:rsidR="00D76102">
        <w:rPr>
          <w:rFonts w:ascii="Verdana" w:hAnsi="Verdana" w:cs="Arial"/>
          <w:sz w:val="20"/>
        </w:rPr>
        <w:t>8</w:t>
      </w:r>
      <w:r w:rsidR="00A53449" w:rsidRPr="00DF6284">
        <w:rPr>
          <w:rFonts w:ascii="Verdana" w:hAnsi="Verdana" w:cs="Arial"/>
          <w:sz w:val="20"/>
        </w:rPr>
        <w:t>.</w:t>
      </w:r>
      <w:r w:rsidR="00C30612" w:rsidRPr="00DF6284">
        <w:rPr>
          <w:rFonts w:ascii="Verdana" w:hAnsi="Verdana" w:cs="Arial"/>
          <w:sz w:val="20"/>
        </w:rPr>
        <w:t>2020</w:t>
      </w:r>
      <w:proofErr w:type="gramEnd"/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6FA87413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1C590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Cllr D Rogers (Temporary)</w:t>
                            </w:r>
                            <w:r w:rsidR="004F7680">
                              <w:tab/>
                              <w:t xml:space="preserve">   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6FA87413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1C5904">
                        <w:rPr>
                          <w:rFonts w:ascii="Verdana" w:hAnsi="Verdana" w:cs="Arial"/>
                          <w:sz w:val="16"/>
                          <w:szCs w:val="20"/>
                        </w:rPr>
                        <w:t>, Cllr D Rogers (Temporary)</w:t>
                      </w:r>
                      <w:r w:rsidR="004F7680">
                        <w:tab/>
                        <w:t xml:space="preserve">   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49821C74" w14:textId="77777777"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5A2789F0" w14:textId="2BA3287B"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14:paraId="043E7282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027C1777" w14:textId="77777777" w:rsidR="00A440BC" w:rsidRDefault="00A440BC" w:rsidP="00FF6F51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376821F6" w14:textId="6CCA3AEB" w:rsidR="00A440BC" w:rsidRPr="008062A2" w:rsidRDefault="006F3B29" w:rsidP="008062A2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61AD7E0C" w14:textId="77777777" w:rsidR="00EE05F5" w:rsidRDefault="00EE05F5" w:rsidP="00E5110E">
      <w:pPr>
        <w:rPr>
          <w:rFonts w:ascii="Verdana" w:hAnsi="Verdana" w:cs="Arial"/>
          <w:sz w:val="16"/>
          <w:szCs w:val="18"/>
        </w:rPr>
      </w:pPr>
    </w:p>
    <w:p w14:paraId="2C79E2BB" w14:textId="7CA7294C" w:rsidR="001C5904" w:rsidRDefault="001C5904" w:rsidP="00E5110E">
      <w:pPr>
        <w:rPr>
          <w:rFonts w:ascii="Verdana" w:hAnsi="Verdana" w:cs="Arial"/>
          <w:sz w:val="16"/>
          <w:szCs w:val="18"/>
        </w:rPr>
      </w:pPr>
      <w:proofErr w:type="gramStart"/>
      <w:r>
        <w:rPr>
          <w:rFonts w:ascii="Verdana" w:hAnsi="Verdana" w:cs="Arial"/>
          <w:sz w:val="16"/>
          <w:szCs w:val="18"/>
        </w:rPr>
        <w:t>Item 9.</w:t>
      </w:r>
      <w:proofErr w:type="gramEnd"/>
      <w:r>
        <w:rPr>
          <w:rFonts w:ascii="Verdana" w:hAnsi="Verdana" w:cs="Arial"/>
          <w:sz w:val="16"/>
          <w:szCs w:val="18"/>
        </w:rPr>
        <w:t xml:space="preserve"> Litter Act 1983 s5.</w:t>
      </w:r>
    </w:p>
    <w:p w14:paraId="48E567A5" w14:textId="77777777" w:rsidR="001C5904" w:rsidRDefault="001C5904" w:rsidP="00E5110E">
      <w:pPr>
        <w:rPr>
          <w:rFonts w:ascii="Verdana" w:hAnsi="Verdana" w:cs="Arial"/>
          <w:sz w:val="16"/>
          <w:szCs w:val="18"/>
        </w:rPr>
      </w:pPr>
    </w:p>
    <w:p w14:paraId="2903C4A9" w14:textId="2884A0AC" w:rsidR="00D76102" w:rsidRDefault="001C5904" w:rsidP="00E5110E">
      <w:pPr>
        <w:rPr>
          <w:rFonts w:ascii="Verdana" w:hAnsi="Verdana" w:cs="Arial"/>
          <w:sz w:val="16"/>
          <w:szCs w:val="18"/>
        </w:rPr>
      </w:pPr>
      <w:proofErr w:type="gramStart"/>
      <w:r>
        <w:rPr>
          <w:rFonts w:ascii="Verdana" w:hAnsi="Verdana" w:cs="Arial"/>
          <w:sz w:val="16"/>
          <w:szCs w:val="18"/>
        </w:rPr>
        <w:t>Item 14.</w:t>
      </w:r>
      <w:proofErr w:type="gramEnd"/>
      <w:r>
        <w:rPr>
          <w:rFonts w:ascii="Verdana" w:hAnsi="Verdana" w:cs="Arial"/>
          <w:sz w:val="16"/>
          <w:szCs w:val="18"/>
        </w:rPr>
        <w:t xml:space="preserve"> Small Holdings &amp; Allotments Act 1908. S26</w:t>
      </w:r>
    </w:p>
    <w:p w14:paraId="7D89F34D" w14:textId="77777777" w:rsidR="001C5904" w:rsidRDefault="001C5904" w:rsidP="00E5110E">
      <w:pPr>
        <w:rPr>
          <w:rFonts w:ascii="Verdana" w:hAnsi="Verdana" w:cs="Arial"/>
          <w:sz w:val="16"/>
          <w:szCs w:val="18"/>
        </w:rPr>
      </w:pPr>
    </w:p>
    <w:p w14:paraId="03149DB6" w14:textId="2534464E" w:rsidR="001C5904" w:rsidRDefault="001C5904" w:rsidP="00E5110E">
      <w:pPr>
        <w:rPr>
          <w:rFonts w:ascii="Verdana" w:hAnsi="Verdana" w:cs="Arial"/>
          <w:sz w:val="16"/>
          <w:szCs w:val="18"/>
        </w:rPr>
      </w:pPr>
      <w:proofErr w:type="gramStart"/>
      <w:r>
        <w:rPr>
          <w:rFonts w:ascii="Verdana" w:hAnsi="Verdana" w:cs="Arial"/>
          <w:sz w:val="16"/>
          <w:szCs w:val="18"/>
        </w:rPr>
        <w:t>Item 15.</w:t>
      </w:r>
      <w:proofErr w:type="gramEnd"/>
      <w:r>
        <w:rPr>
          <w:rFonts w:ascii="Verdana" w:hAnsi="Verdana" w:cs="Arial"/>
          <w:sz w:val="16"/>
          <w:szCs w:val="18"/>
        </w:rPr>
        <w:t xml:space="preserve"> </w:t>
      </w:r>
      <w:proofErr w:type="gramStart"/>
      <w:r>
        <w:rPr>
          <w:rFonts w:ascii="Verdana" w:hAnsi="Verdana" w:cs="Arial"/>
          <w:sz w:val="16"/>
          <w:szCs w:val="18"/>
        </w:rPr>
        <w:t>Local Government (Miscellaneous Provisions) Act 1976.</w:t>
      </w:r>
      <w:proofErr w:type="gramEnd"/>
      <w:r>
        <w:rPr>
          <w:rFonts w:ascii="Verdana" w:hAnsi="Verdana" w:cs="Arial"/>
          <w:sz w:val="16"/>
          <w:szCs w:val="18"/>
        </w:rPr>
        <w:t xml:space="preserve"> S19)3)</w:t>
      </w:r>
    </w:p>
    <w:p w14:paraId="7315C505" w14:textId="77777777" w:rsidR="001C5904" w:rsidRDefault="001C5904" w:rsidP="00E5110E">
      <w:pPr>
        <w:rPr>
          <w:rFonts w:ascii="Verdana" w:hAnsi="Verdana" w:cs="Arial"/>
          <w:sz w:val="16"/>
          <w:szCs w:val="18"/>
        </w:rPr>
      </w:pPr>
    </w:p>
    <w:p w14:paraId="106CFD60" w14:textId="77777777" w:rsidR="001C5904" w:rsidRDefault="001C5904" w:rsidP="001C5904">
      <w:pPr>
        <w:rPr>
          <w:rFonts w:ascii="Verdana" w:hAnsi="Verdana" w:cs="Arial"/>
          <w:sz w:val="16"/>
          <w:szCs w:val="18"/>
        </w:rPr>
      </w:pPr>
      <w:proofErr w:type="gramStart"/>
      <w:r>
        <w:rPr>
          <w:rFonts w:ascii="Verdana" w:hAnsi="Verdana" w:cs="Arial"/>
          <w:sz w:val="16"/>
          <w:szCs w:val="18"/>
        </w:rPr>
        <w:t>Item 18.</w:t>
      </w:r>
      <w:proofErr w:type="gramEnd"/>
      <w:r>
        <w:rPr>
          <w:rFonts w:ascii="Verdana" w:hAnsi="Verdana" w:cs="Arial"/>
          <w:sz w:val="16"/>
          <w:szCs w:val="18"/>
        </w:rPr>
        <w:t xml:space="preserve"> </w:t>
      </w:r>
      <w:proofErr w:type="gramStart"/>
      <w:r>
        <w:rPr>
          <w:rFonts w:ascii="Verdana" w:hAnsi="Verdana" w:cs="Arial"/>
          <w:sz w:val="16"/>
          <w:szCs w:val="18"/>
        </w:rPr>
        <w:t>Local Government (Miscellaneous Provisions) Act 1976.</w:t>
      </w:r>
      <w:proofErr w:type="gramEnd"/>
      <w:r>
        <w:rPr>
          <w:rFonts w:ascii="Verdana" w:hAnsi="Verdana" w:cs="Arial"/>
          <w:sz w:val="16"/>
          <w:szCs w:val="18"/>
        </w:rPr>
        <w:t xml:space="preserve"> S19)3)</w:t>
      </w:r>
    </w:p>
    <w:p w14:paraId="03553DAB" w14:textId="77777777" w:rsidR="006162A4" w:rsidRDefault="006162A4" w:rsidP="001C5904">
      <w:pPr>
        <w:rPr>
          <w:rFonts w:ascii="Verdana" w:hAnsi="Verdana" w:cs="Arial"/>
          <w:sz w:val="16"/>
          <w:szCs w:val="18"/>
        </w:rPr>
      </w:pPr>
    </w:p>
    <w:p w14:paraId="34640E30" w14:textId="36CC5D91" w:rsidR="00D76102" w:rsidRPr="006162A4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4"/>
          <w:szCs w:val="19"/>
        </w:rPr>
      </w:pPr>
      <w:r w:rsidRPr="006162A4">
        <w:rPr>
          <w:rStyle w:val="legds"/>
          <w:rFonts w:ascii="Calibri" w:hAnsi="Calibri" w:cs="Calibri"/>
          <w:color w:val="000000"/>
          <w:sz w:val="22"/>
          <w:szCs w:val="19"/>
        </w:rPr>
        <w:t xml:space="preserve">Residents requiring the additional information as listed in this agenda should contact the Clerk on the details above to </w:t>
      </w:r>
      <w:proofErr w:type="gramStart"/>
      <w:r w:rsidRPr="006162A4">
        <w:rPr>
          <w:rStyle w:val="legds"/>
          <w:rFonts w:ascii="Calibri" w:hAnsi="Calibri" w:cs="Calibri"/>
          <w:color w:val="000000"/>
          <w:sz w:val="22"/>
          <w:szCs w:val="19"/>
        </w:rPr>
        <w:t>ask</w:t>
      </w:r>
      <w:proofErr w:type="gramEnd"/>
      <w:r w:rsidRPr="006162A4">
        <w:rPr>
          <w:rStyle w:val="legds"/>
          <w:rFonts w:ascii="Calibri" w:hAnsi="Calibri" w:cs="Calibri"/>
          <w:color w:val="000000"/>
          <w:sz w:val="22"/>
          <w:szCs w:val="19"/>
        </w:rPr>
        <w:t xml:space="preserve"> for a copy.</w:t>
      </w:r>
      <w:r w:rsidRPr="006162A4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</w:p>
    <w:sectPr w:rsidR="00D76102" w:rsidRPr="006162A4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E81CC7"/>
    <w:multiLevelType w:val="hybridMultilevel"/>
    <w:tmpl w:val="B40A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D45D6"/>
    <w:multiLevelType w:val="hybridMultilevel"/>
    <w:tmpl w:val="4A260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3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2"/>
  </w:num>
  <w:num w:numId="2">
    <w:abstractNumId w:val="43"/>
  </w:num>
  <w:num w:numId="3">
    <w:abstractNumId w:val="36"/>
  </w:num>
  <w:num w:numId="4">
    <w:abstractNumId w:val="30"/>
  </w:num>
  <w:num w:numId="5">
    <w:abstractNumId w:val="29"/>
  </w:num>
  <w:num w:numId="6">
    <w:abstractNumId w:val="39"/>
  </w:num>
  <w:num w:numId="7">
    <w:abstractNumId w:val="18"/>
  </w:num>
  <w:num w:numId="8">
    <w:abstractNumId w:val="14"/>
  </w:num>
  <w:num w:numId="9">
    <w:abstractNumId w:val="41"/>
  </w:num>
  <w:num w:numId="10">
    <w:abstractNumId w:val="37"/>
  </w:num>
  <w:num w:numId="11">
    <w:abstractNumId w:val="7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31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34"/>
  </w:num>
  <w:num w:numId="24">
    <w:abstractNumId w:val="19"/>
  </w:num>
  <w:num w:numId="25">
    <w:abstractNumId w:val="13"/>
  </w:num>
  <w:num w:numId="26">
    <w:abstractNumId w:val="35"/>
  </w:num>
  <w:num w:numId="27">
    <w:abstractNumId w:val="16"/>
  </w:num>
  <w:num w:numId="28">
    <w:abstractNumId w:val="40"/>
  </w:num>
  <w:num w:numId="29">
    <w:abstractNumId w:val="42"/>
  </w:num>
  <w:num w:numId="30">
    <w:abstractNumId w:val="9"/>
  </w:num>
  <w:num w:numId="31">
    <w:abstractNumId w:val="25"/>
  </w:num>
  <w:num w:numId="32">
    <w:abstractNumId w:val="38"/>
  </w:num>
  <w:num w:numId="33">
    <w:abstractNumId w:val="28"/>
  </w:num>
  <w:num w:numId="34">
    <w:abstractNumId w:val="1"/>
  </w:num>
  <w:num w:numId="35">
    <w:abstractNumId w:val="24"/>
  </w:num>
  <w:num w:numId="36">
    <w:abstractNumId w:val="20"/>
  </w:num>
  <w:num w:numId="37">
    <w:abstractNumId w:val="11"/>
  </w:num>
  <w:num w:numId="38">
    <w:abstractNumId w:val="0"/>
  </w:num>
  <w:num w:numId="39">
    <w:abstractNumId w:val="12"/>
  </w:num>
  <w:num w:numId="40">
    <w:abstractNumId w:val="33"/>
  </w:num>
  <w:num w:numId="41">
    <w:abstractNumId w:val="8"/>
  </w:num>
  <w:num w:numId="42">
    <w:abstractNumId w:val="6"/>
  </w:num>
  <w:num w:numId="43">
    <w:abstractNumId w:val="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E56F6"/>
    <w:rsid w:val="007F1CC3"/>
    <w:rsid w:val="007F68E7"/>
    <w:rsid w:val="007F6A3C"/>
    <w:rsid w:val="007F7174"/>
    <w:rsid w:val="007F7B7E"/>
    <w:rsid w:val="008036B0"/>
    <w:rsid w:val="00804D43"/>
    <w:rsid w:val="008062A2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47D3"/>
    <w:rsid w:val="00E349E3"/>
    <w:rsid w:val="00E37010"/>
    <w:rsid w:val="00E40E0A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D7A28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782822579?pwd=Wm84NE5LVk90Zm1sWGpGeVdDWFpF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13</cp:revision>
  <cp:lastPrinted>2016-09-15T18:10:00Z</cp:lastPrinted>
  <dcterms:created xsi:type="dcterms:W3CDTF">2020-08-06T08:54:00Z</dcterms:created>
  <dcterms:modified xsi:type="dcterms:W3CDTF">2020-08-11T11:16:00Z</dcterms:modified>
</cp:coreProperties>
</file>