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3736FE">
        <w:rPr>
          <w:rFonts w:ascii="Verdana" w:hAnsi="Verdana" w:cs="Arial"/>
          <w:sz w:val="20"/>
        </w:rPr>
        <w:t>Thursday 26</w:t>
      </w:r>
      <w:r w:rsidR="003736FE" w:rsidRPr="003736FE">
        <w:rPr>
          <w:rFonts w:ascii="Verdana" w:hAnsi="Verdana" w:cs="Arial"/>
          <w:sz w:val="20"/>
          <w:vertAlign w:val="superscript"/>
        </w:rPr>
        <w:t>th</w:t>
      </w:r>
      <w:r w:rsidR="003736FE">
        <w:rPr>
          <w:rFonts w:ascii="Verdana" w:hAnsi="Verdana" w:cs="Arial"/>
          <w:sz w:val="20"/>
        </w:rPr>
        <w:t xml:space="preserve"> October </w:t>
      </w:r>
      <w:r w:rsidR="00023726">
        <w:rPr>
          <w:rFonts w:ascii="Verdana" w:hAnsi="Verdana" w:cs="Arial"/>
          <w:b/>
          <w:sz w:val="20"/>
        </w:rPr>
        <w:t>2017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994FE1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994FE1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3736FE">
              <w:rPr>
                <w:rFonts w:ascii="Verdana" w:hAnsi="Verdana" w:cs="Arial"/>
                <w:sz w:val="18"/>
                <w:szCs w:val="20"/>
              </w:rPr>
              <w:t>21</w:t>
            </w:r>
            <w:r w:rsidR="003736FE" w:rsidRPr="003736FE">
              <w:rPr>
                <w:rFonts w:ascii="Verdana" w:hAnsi="Verdana" w:cs="Arial"/>
                <w:sz w:val="18"/>
                <w:szCs w:val="20"/>
                <w:vertAlign w:val="superscript"/>
              </w:rPr>
              <w:t>st</w:t>
            </w:r>
            <w:r w:rsidR="003736FE">
              <w:rPr>
                <w:rFonts w:ascii="Verdana" w:hAnsi="Verdana" w:cs="Arial"/>
                <w:sz w:val="18"/>
                <w:szCs w:val="20"/>
              </w:rPr>
              <w:t xml:space="preserve"> Sept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2017)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B60951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Pr="00971E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0C4094" w:rsidRDefault="003736F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for October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2017 to date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4F35A0" w:rsidP="002537BF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Vote on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Decorating quote for Rec Hall. Approved by EGPA committee. </w:t>
            </w:r>
            <w:r w:rsidR="000453A3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£537.54 (no VAT) </w:t>
            </w:r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from </w:t>
            </w:r>
            <w:proofErr w:type="spellStart"/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iDec</w:t>
            </w:r>
            <w:proofErr w:type="spellEnd"/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 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7. Vote on new carpet quote for Rec Hall.</w:t>
            </w:r>
            <w:r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Approved by EGPA committee.  £</w:t>
            </w:r>
            <w:r w:rsidR="00032A64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1117.24 </w:t>
            </w:r>
            <w:proofErr w:type="spellStart"/>
            <w:r w:rsidR="00032A64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inc</w:t>
            </w:r>
            <w:proofErr w:type="spellEnd"/>
            <w:r w:rsidR="00032A64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 VAT </w:t>
            </w:r>
            <w:r w:rsidR="00AB0134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from Carpet Shop Swindon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8. Vote on quote from STORM for flat roof inspection report. Requirement of insurance.</w:t>
            </w:r>
          </w:p>
          <w:p w:rsidR="004F35A0" w:rsidRPr="004F35A0" w:rsidRDefault="005A5167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£200 plus VAT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9. Vote on new Museum railings supplied by Allbuild. Approved by EGPA committee. </w:t>
            </w:r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£1500 plus VAT</w:t>
            </w:r>
          </w:p>
          <w:p w:rsidR="004D4F92" w:rsidRDefault="004D4F9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 xml:space="preserve">10. Vote on extra weekly emptying of bin near the Farm Shop (at public carpark) as overflowing. EGPA voted on 12 months extra emptying at a cost of </w:t>
            </w:r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£130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plus VAT rather than a new bin at £286.00.  Review after 12 months. Work to be done by Allbuild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11. Approve expenditure of Xmas lights</w:t>
            </w:r>
            <w:r w:rsidR="00B110C9">
              <w:rPr>
                <w:rFonts w:ascii="Verdana" w:hAnsi="Verdana" w:cs="Arial"/>
                <w:b/>
                <w:sz w:val="18"/>
                <w:szCs w:val="20"/>
              </w:rPr>
              <w:t xml:space="preserve"> and installation costs of new supply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4F35A0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</w:t>
            </w:r>
            <w:r w:rsidR="004F35A0">
              <w:rPr>
                <w:rFonts w:ascii="Verdana" w:hAnsi="Verdana" w:cs="Arial"/>
                <w:b/>
                <w:sz w:val="18"/>
                <w:szCs w:val="20"/>
              </w:rPr>
              <w:t>8 foot tree to be supplied for £30.00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)</w:t>
            </w:r>
          </w:p>
          <w:p w:rsidR="004F35A0" w:rsidRPr="004F35A0" w:rsidRDefault="004F35A0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</w:p>
          <w:p w:rsidR="004F35A0" w:rsidRPr="004F35A0" w:rsidRDefault="004F35A0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Costs to be supplied before meeting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12.  Approve extra cut if required of Rec field pitches over winter.  Costs supplied of </w:t>
            </w:r>
            <w:r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£80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plus</w:t>
            </w:r>
            <w:proofErr w:type="gram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VAT from Countrywide or </w:t>
            </w:r>
            <w:r w:rsidR="00E27F28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 xml:space="preserve">£125.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plus VAT 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from</w:t>
            </w:r>
            <w:proofErr w:type="gram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Allbuild.</w:t>
            </w: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E5E48" w:rsidRDefault="00971EFE" w:rsidP="00AA576B">
            <w:pPr>
              <w:rPr>
                <w:rFonts w:ascii="Verdana" w:hAnsi="Verdana" w:cs="Arial"/>
                <w:b/>
                <w:color w:val="548DD4" w:themeColor="text2" w:themeTint="99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13. Approve costs for Allbuild to remove dismantled shed from rear of Pavilion compound. Costs of </w:t>
            </w:r>
            <w:r w:rsidR="00E27F28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£200 plus VAT</w:t>
            </w:r>
          </w:p>
          <w:p w:rsidR="00E27F28" w:rsidRPr="004E5E4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E5E48" w:rsidRDefault="00C47436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4E5E48" w:rsidRPr="004E5E48">
              <w:rPr>
                <w:rFonts w:ascii="Verdana" w:hAnsi="Verdana" w:cs="Arial"/>
                <w:b/>
                <w:sz w:val="18"/>
                <w:szCs w:val="20"/>
              </w:rPr>
              <w:t xml:space="preserve">. Approve extra Parishing costs for Home Close nature area to be maintained. Approved by EGPA committee. </w:t>
            </w:r>
            <w:r w:rsidR="004E5E48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Costs are: Initial cut £300 plus VAT, plus 2 annual cuts of £100 plus VAT from Allbuild.</w:t>
            </w:r>
          </w:p>
          <w:p w:rsidR="004E5E48" w:rsidRPr="004E5E48" w:rsidRDefault="004E5E4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E5E48" w:rsidRPr="004E5E48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4E5E48" w:rsidRPr="004E5E48">
              <w:rPr>
                <w:rFonts w:ascii="Verdana" w:hAnsi="Verdana" w:cs="Arial"/>
                <w:b/>
                <w:sz w:val="18"/>
                <w:szCs w:val="20"/>
              </w:rPr>
              <w:t xml:space="preserve">. Approve costs of </w:t>
            </w:r>
            <w:r w:rsidR="004E5E48" w:rsidRPr="003C7EF7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£40 plus VAT</w:t>
            </w:r>
            <w:r w:rsidR="004E5E48" w:rsidRPr="004E5E48">
              <w:rPr>
                <w:rFonts w:ascii="Verdana" w:hAnsi="Verdana" w:cs="Arial"/>
                <w:b/>
                <w:sz w:val="18"/>
                <w:szCs w:val="20"/>
              </w:rPr>
              <w:t xml:space="preserve"> for new signs at CVPA to warn against littering. Approved by EGPA committee.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971EFE" w:rsidRDefault="004F35A0" w:rsidP="00971E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971EFE">
              <w:rPr>
                <w:rFonts w:ascii="Verdana" w:hAnsi="Verdana" w:cs="Arial"/>
                <w:b/>
                <w:sz w:val="18"/>
                <w:szCs w:val="20"/>
              </w:rPr>
              <w:t>BUDGET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C47436" w:rsidP="004F35A0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4F35A0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4F35A0" w:rsidRPr="004F35A0">
              <w:rPr>
                <w:rFonts w:ascii="Verdana" w:hAnsi="Verdana" w:cs="Arial"/>
                <w:b/>
                <w:sz w:val="18"/>
                <w:szCs w:val="20"/>
              </w:rPr>
              <w:t xml:space="preserve">Work on budget figures for 2018/19 budget. Regular expenditure and one of costs.  </w:t>
            </w:r>
            <w:r w:rsidR="004F35A0" w:rsidRPr="004F35A0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Refer to Cllr Harris’s spreadsheet circulated prior to the meeting.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971EFE" w:rsidRDefault="00971EFE" w:rsidP="00971E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</w:p>
          <w:p w:rsidR="00971EFE" w:rsidRDefault="00971EFE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3C7EF7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17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 xml:space="preserve">. New Data Protection Policy needed. </w:t>
            </w:r>
            <w:r w:rsidR="003C7EF7">
              <w:rPr>
                <w:rFonts w:ascii="Verdana" w:hAnsi="Verdana" w:cs="Arial"/>
                <w:b/>
                <w:sz w:val="18"/>
                <w:szCs w:val="20"/>
              </w:rPr>
              <w:t>Project item for Committee member to</w:t>
            </w:r>
          </w:p>
          <w:p w:rsidR="00971EFE" w:rsidRDefault="003C7EF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>raft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a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 xml:space="preserve"> document to be supplied for review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at next Finance meeting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18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>. New Committee TOR to be approved.</w:t>
            </w:r>
          </w:p>
          <w:p w:rsidR="00971EFE" w:rsidRDefault="00971EFE" w:rsidP="00AA576B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 w:rsidRPr="00971EFE">
              <w:rPr>
                <w:rFonts w:ascii="Verdana" w:hAnsi="Verdana" w:cs="Arial"/>
                <w:b/>
                <w:color w:val="92D050"/>
                <w:sz w:val="18"/>
                <w:szCs w:val="20"/>
              </w:rPr>
              <w:t>To be circulated prior to the meeting</w:t>
            </w:r>
          </w:p>
          <w:p w:rsidR="00E27F28" w:rsidRP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P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E27F28">
              <w:rPr>
                <w:rFonts w:ascii="Verdana" w:hAnsi="Verdana" w:cs="Arial"/>
                <w:b/>
                <w:sz w:val="18"/>
                <w:szCs w:val="20"/>
              </w:rPr>
              <w:t xml:space="preserve">19. Addition to Financial </w:t>
            </w:r>
            <w:proofErr w:type="spellStart"/>
            <w:r w:rsidRPr="00E27F28">
              <w:rPr>
                <w:rFonts w:ascii="Verdana" w:hAnsi="Verdana" w:cs="Arial"/>
                <w:b/>
                <w:sz w:val="18"/>
                <w:szCs w:val="20"/>
              </w:rPr>
              <w:t>Regs</w:t>
            </w:r>
            <w:proofErr w:type="spellEnd"/>
            <w:r w:rsidRPr="00E27F28">
              <w:rPr>
                <w:rFonts w:ascii="Verdana" w:hAnsi="Verdana" w:cs="Arial"/>
                <w:b/>
                <w:sz w:val="18"/>
                <w:szCs w:val="20"/>
              </w:rPr>
              <w:t xml:space="preserve"> and Standing orders creating an emergency out of </w:t>
            </w:r>
            <w:proofErr w:type="gramStart"/>
            <w:r w:rsidRPr="00E27F28">
              <w:rPr>
                <w:rFonts w:ascii="Verdana" w:hAnsi="Verdana" w:cs="Arial"/>
                <w:b/>
                <w:sz w:val="18"/>
                <w:szCs w:val="20"/>
              </w:rPr>
              <w:t>hours</w:t>
            </w:r>
            <w:proofErr w:type="gramEnd"/>
            <w:r w:rsidRPr="00E27F28">
              <w:rPr>
                <w:rFonts w:ascii="Verdana" w:hAnsi="Verdana" w:cs="Arial"/>
                <w:b/>
                <w:sz w:val="18"/>
                <w:szCs w:val="20"/>
              </w:rPr>
              <w:t xml:space="preserve"> list of contacts, including STORM with a set limit of expenditure to deal with emergency out of hours issues.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Discuss and Vote.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20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>.  Tennis Club lease and contract</w:t>
            </w:r>
          </w:p>
          <w:p w:rsidR="00971EFE" w:rsidRDefault="00971EFE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Note – full council to be reminded that Finance is now responsible for lease and contract.</w:t>
            </w:r>
          </w:p>
          <w:p w:rsidR="00971EFE" w:rsidRP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971EFE">
              <w:rPr>
                <w:rFonts w:ascii="Verdana" w:hAnsi="Verdana" w:cs="Arial"/>
                <w:b/>
                <w:sz w:val="18"/>
                <w:szCs w:val="20"/>
              </w:rPr>
              <w:t>Update on 2017 invoice for the club from Cllr Harris</w:t>
            </w:r>
          </w:p>
          <w:p w:rsidR="003C7EF7" w:rsidRDefault="003C7EF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No agenda items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21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Thursday 30</w:t>
            </w:r>
            <w:r w:rsidR="00C47436" w:rsidRPr="00C47436">
              <w:rPr>
                <w:rFonts w:ascii="Verdana" w:hAnsi="Verdana" w:cs="Arial"/>
                <w:color w:val="FF0000"/>
                <w:sz w:val="18"/>
                <w:szCs w:val="20"/>
                <w:vertAlign w:val="superscript"/>
              </w:rPr>
              <w:t>th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November at 7.30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(extra date for budget planning)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616995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42E02" wp14:editId="0345BE99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E5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3C2D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(Chair), Phil Costigan</w:t>
                            </w:r>
                            <w:r w:rsidR="00C0525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</w:t>
                            </w:r>
                            <w:r w:rsidR="00D2508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aroline Brady</w:t>
                            </w:r>
                            <w:r w:rsidR="00D65A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Matt Clarke</w:t>
                            </w:r>
                            <w:r w:rsidR="00B74D9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Ian Henderson</w:t>
                            </w:r>
                            <w:r w:rsidR="004B29E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6A73E5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3C2DB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(Chair), Phil Costigan</w:t>
                      </w:r>
                      <w:r w:rsidR="00C0525E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), C</w:t>
                      </w:r>
                      <w:r w:rsidR="00D25081">
                        <w:rPr>
                          <w:rFonts w:ascii="Verdana" w:hAnsi="Verdana" w:cs="Arial"/>
                          <w:sz w:val="16"/>
                          <w:szCs w:val="20"/>
                        </w:rPr>
                        <w:t>aroline Brady</w:t>
                      </w:r>
                      <w:r w:rsidR="00D65A8C">
                        <w:rPr>
                          <w:rFonts w:ascii="Verdana" w:hAnsi="Verdana" w:cs="Arial"/>
                          <w:sz w:val="16"/>
                          <w:szCs w:val="20"/>
                        </w:rPr>
                        <w:t>, Matt Clarke</w:t>
                      </w:r>
                      <w:bookmarkStart w:id="1" w:name="_GoBack"/>
                      <w:bookmarkEnd w:id="1"/>
                      <w:r w:rsidR="00B74D94">
                        <w:rPr>
                          <w:rFonts w:ascii="Verdana" w:hAnsi="Verdana" w:cs="Arial"/>
                          <w:sz w:val="16"/>
                          <w:szCs w:val="20"/>
                        </w:rPr>
                        <w:t>, Ian Henderson</w:t>
                      </w:r>
                      <w:r w:rsidR="004B29E8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CE4AF95" wp14:editId="6C30DB91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995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113D25"/>
    <w:rsid w:val="00122105"/>
    <w:rsid w:val="001230D6"/>
    <w:rsid w:val="0013164B"/>
    <w:rsid w:val="00137FE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5CF3"/>
    <w:rsid w:val="003929AF"/>
    <w:rsid w:val="00393DBA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7010"/>
    <w:rsid w:val="00E41B6C"/>
    <w:rsid w:val="00E56AC8"/>
    <w:rsid w:val="00E65822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450"/>
    <w:rsid w:val="00F54073"/>
    <w:rsid w:val="00F64399"/>
    <w:rsid w:val="00F760C6"/>
    <w:rsid w:val="00F942C7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17</cp:revision>
  <cp:lastPrinted>2016-09-07T18:45:00Z</cp:lastPrinted>
  <dcterms:created xsi:type="dcterms:W3CDTF">2017-10-18T13:11:00Z</dcterms:created>
  <dcterms:modified xsi:type="dcterms:W3CDTF">2017-10-26T18:45:00Z</dcterms:modified>
</cp:coreProperties>
</file>