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B778" w14:textId="613A0403" w:rsidR="004A14C4" w:rsidRPr="002A17D5" w:rsidRDefault="00057F90" w:rsidP="002A17D5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en8AEAAMoDAAAOAAAAZHJzL2Uyb0RvYy54bWysU8Fu2zAMvQ/YPwi6L46DtMuMOEWXIsOA&#10;bh3Q7QNkWbaFyaJGKbGzrx8lp2m23or5IJAi9cj3SK9vxt6wg0KvwZY8n805U1ZCrW1b8h/fd+9W&#10;nPkgbC0MWFXyo/L8ZvP2zXpwhVpAB6ZWyAjE+mJwJe9CcEWWedmpXvgZOGUp2AD2IpCLbVajGAi9&#10;N9liPr/OBsDaIUjlPd3eTUG+SfhNo2R4aBqvAjMlp95COjGdVTyzzVoULQrXaXlqQ7yii15oS0XP&#10;UHciCLZH/QKq1xLBQxNmEvoMmkZLlTgQm3z+D5vHTjiVuJA43p1l8v8PVn49PLpvyML4EUYaYCLh&#10;3T3In55Z2HbCtuoWEYZOiZoK51GybHC+OD2NUvvCR5Bq+AI1DVnsAySgscE+qkI8GaHTAI5n0dUY&#10;mKTLZZ4vV3MKSYpdr66iHUuI4um1Qx8+KehZNEqONNSELg73PkypTymxmAej6502JjnYVluD7CBo&#10;AXbpO6H/lWZsTLYQn02I8SbRjMwmjmGsRgpGuhXURyKMMC0U/QBkdIC/ORtomUruf+0FKs7MZ0ui&#10;fciXy7h9yVlevV+Qg5eR6jIirCSokgfOJnMbpo3dO9RtR5WmMVm4JaEbnTR47urUNy1MUvG03HEj&#10;L/2U9fwLbv4AAAD//wMAUEsDBBQABgAIAAAAIQCl79m23gAAAAoBAAAPAAAAZHJzL2Rvd25yZXYu&#10;eG1sTI/BTsNADETvSPzDykhcULtJgbRNs6kACcS1pR/gJG4SNeuNstsm/XvcE9xsz2j8JttOtlMX&#10;Gnzr2EA8j0ARl65quTZw+PmcrUD5gFxh55gMXMnDNr+/yzCt3Mg7uuxDrSSEfYoGmhD6VGtfNmTR&#10;z11PLNrRDRaDrEOtqwFHCbedXkRRoi22LB8a7OmjofK0P1sDx+/x6XU9Fl/hsNy9JO/YLgt3Nebx&#10;YXrbgAo0hT8z3PAFHXJhKtyZK686A7N4JV3CbUikgziS50guhYF1vACdZ/p/hfwXAAD//wMAUEsB&#10;Ai0AFAAGAAgAAAAhALaDOJL+AAAA4QEAABMAAAAAAAAAAAAAAAAAAAAAAFtDb250ZW50X1R5cGVz&#10;XS54bWxQSwECLQAUAAYACAAAACEAOP0h/9YAAACUAQAACwAAAAAAAAAAAAAAAAAvAQAAX3JlbHMv&#10;LnJlbHNQSwECLQAUAAYACAAAACEAHXt3p/ABAADKAwAADgAAAAAAAAAAAAAAAAAuAgAAZHJzL2Uy&#10;b0RvYy54bWxQSwECLQAUAAYACAAAACEApe/Ztt4AAAAKAQAADwAAAAAAAAAAAAAAAABKBAAAZHJz&#10;L2Rvd25yZXYueG1sUEsFBgAAAAAEAAQA8wAAAFUFAAAAAA=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2A17D5">
        <w:t xml:space="preserve">           </w:t>
      </w:r>
      <w:r w:rsidR="002A17D5">
        <w:rPr>
          <w:rFonts w:ascii="Arial" w:hAnsi="Arial" w:cs="Arial"/>
          <w:b/>
          <w:noProof/>
          <w:lang w:eastAsia="en-GB"/>
        </w:rPr>
        <w:drawing>
          <wp:inline distT="0" distB="0" distL="0" distR="0" wp14:anchorId="2AE4C08D" wp14:editId="281325F9">
            <wp:extent cx="838200" cy="838200"/>
            <wp:effectExtent l="0" t="0" r="0" b="0"/>
            <wp:docPr id="4" name="Picture 4" descr="Parish Council logo.  A circle split into 4 sections showing an anvil, shepherds crook, lion, and a wooded hill&#10;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Parish Council logo.  A circle split into 4 sections showing an anvil, shepherds crook, lion, and a wooded hill&#10;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>
        <w:tab/>
      </w:r>
      <w:r w:rsidR="002A17D5">
        <w:tab/>
      </w:r>
      <w:r w:rsidR="005E6938">
        <w:tab/>
      </w:r>
    </w:p>
    <w:p w14:paraId="6747620A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388905C1" w14:textId="77777777" w:rsidR="00F74C97" w:rsidRDefault="00F74C97" w:rsidP="00567AB5">
      <w:r>
        <w:t xml:space="preserve">Clerk – 01793 740744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14:paraId="7BAE9B12" w14:textId="77777777" w:rsidR="00567AB5" w:rsidRDefault="00567AB5" w:rsidP="00567AB5"/>
    <w:p w14:paraId="747FF932" w14:textId="09A43606" w:rsidR="004A14C4" w:rsidRPr="006455BD" w:rsidRDefault="005B6474">
      <w:pPr>
        <w:pStyle w:val="Heading2"/>
      </w:pPr>
      <w:r>
        <w:t>You are summoned</w:t>
      </w:r>
      <w:r w:rsidR="00CF2D4F">
        <w:t xml:space="preserve"> to the</w:t>
      </w:r>
      <w:r w:rsidR="00562C5D">
        <w:t xml:space="preserve"> </w:t>
      </w:r>
      <w:r w:rsidR="002C3348">
        <w:t>Finance</w:t>
      </w:r>
      <w:r w:rsidR="00E767FC">
        <w:t>,</w:t>
      </w:r>
      <w:r w:rsidR="002C3348">
        <w:t xml:space="preserve"> Contracts and HR </w:t>
      </w:r>
      <w:r w:rsidR="004A14C4" w:rsidRPr="006455BD">
        <w:rPr>
          <w:b w:val="0"/>
        </w:rPr>
        <w:t>Committee</w:t>
      </w:r>
      <w:r w:rsidR="006911ED">
        <w:rPr>
          <w:b w:val="0"/>
        </w:rPr>
        <w:t xml:space="preserve"> meeting.</w:t>
      </w:r>
    </w:p>
    <w:p w14:paraId="3708E977" w14:textId="175C2F0E" w:rsidR="004A14C4" w:rsidRPr="0070221C" w:rsidRDefault="0048171B" w:rsidP="00641889">
      <w:pPr>
        <w:ind w:left="-180" w:firstLine="900"/>
        <w:rPr>
          <w:rFonts w:ascii="Verdana" w:hAnsi="Verdana" w:cs="Arial"/>
          <w:bCs/>
          <w:szCs w:val="36"/>
        </w:rPr>
      </w:pPr>
      <w:r>
        <w:rPr>
          <w:rFonts w:ascii="Verdana" w:hAnsi="Verdana" w:cs="Arial"/>
          <w:sz w:val="18"/>
        </w:rPr>
        <w:t xml:space="preserve"> </w:t>
      </w:r>
      <w:r w:rsidR="00647D1C" w:rsidRPr="0070221C">
        <w:rPr>
          <w:rFonts w:ascii="Verdana" w:hAnsi="Verdana" w:cs="Arial"/>
          <w:bCs/>
          <w:szCs w:val="36"/>
        </w:rPr>
        <w:t>T</w:t>
      </w:r>
      <w:r w:rsidR="009051B9">
        <w:rPr>
          <w:rFonts w:ascii="Verdana" w:hAnsi="Verdana" w:cs="Arial"/>
          <w:bCs/>
          <w:szCs w:val="36"/>
        </w:rPr>
        <w:t xml:space="preserve">uesday </w:t>
      </w:r>
      <w:r w:rsidR="00CF2561">
        <w:rPr>
          <w:rFonts w:ascii="Verdana" w:hAnsi="Verdana" w:cs="Arial"/>
          <w:bCs/>
          <w:szCs w:val="36"/>
        </w:rPr>
        <w:t>5</w:t>
      </w:r>
      <w:r w:rsidR="00CF2561" w:rsidRPr="00CF2561">
        <w:rPr>
          <w:rFonts w:ascii="Verdana" w:hAnsi="Verdana" w:cs="Arial"/>
          <w:bCs/>
          <w:szCs w:val="36"/>
          <w:vertAlign w:val="superscript"/>
        </w:rPr>
        <w:t>th</w:t>
      </w:r>
      <w:r w:rsidR="00CF2561">
        <w:rPr>
          <w:rFonts w:ascii="Verdana" w:hAnsi="Verdana" w:cs="Arial"/>
          <w:bCs/>
          <w:szCs w:val="36"/>
        </w:rPr>
        <w:t xml:space="preserve"> September </w:t>
      </w:r>
      <w:r w:rsidR="00647D1C" w:rsidRPr="0070221C">
        <w:rPr>
          <w:rFonts w:ascii="Verdana" w:hAnsi="Verdana" w:cs="Arial"/>
          <w:bCs/>
          <w:szCs w:val="36"/>
        </w:rPr>
        <w:t>202</w:t>
      </w:r>
      <w:r w:rsidR="009051B9">
        <w:rPr>
          <w:rFonts w:ascii="Verdana" w:hAnsi="Verdana" w:cs="Arial"/>
          <w:bCs/>
          <w:szCs w:val="36"/>
        </w:rPr>
        <w:t>3</w:t>
      </w:r>
      <w:r w:rsidR="00790A7A" w:rsidRPr="0070221C">
        <w:rPr>
          <w:rFonts w:ascii="Verdana" w:hAnsi="Verdana" w:cs="Arial"/>
          <w:bCs/>
          <w:szCs w:val="36"/>
        </w:rPr>
        <w:t xml:space="preserve"> </w:t>
      </w:r>
      <w:r w:rsidR="004A14C4" w:rsidRPr="0070221C">
        <w:rPr>
          <w:rFonts w:ascii="Verdana" w:hAnsi="Verdana" w:cs="Arial"/>
          <w:bCs/>
          <w:szCs w:val="36"/>
        </w:rPr>
        <w:t>at 7.</w:t>
      </w:r>
      <w:r w:rsidR="004B165B">
        <w:rPr>
          <w:rFonts w:ascii="Verdana" w:hAnsi="Verdana" w:cs="Arial"/>
          <w:bCs/>
          <w:szCs w:val="36"/>
        </w:rPr>
        <w:t>3</w:t>
      </w:r>
      <w:r w:rsidR="00964E88">
        <w:rPr>
          <w:rFonts w:ascii="Verdana" w:hAnsi="Verdana" w:cs="Arial"/>
          <w:bCs/>
          <w:szCs w:val="36"/>
        </w:rPr>
        <w:t>0</w:t>
      </w:r>
      <w:r w:rsidR="004A14C4" w:rsidRPr="0070221C">
        <w:rPr>
          <w:rFonts w:ascii="Verdana" w:hAnsi="Verdana" w:cs="Arial"/>
          <w:bCs/>
          <w:szCs w:val="36"/>
        </w:rPr>
        <w:t>pm</w:t>
      </w:r>
      <w:r w:rsidR="00784399" w:rsidRPr="0070221C">
        <w:rPr>
          <w:rFonts w:ascii="Verdana" w:hAnsi="Verdana" w:cs="Arial"/>
          <w:bCs/>
          <w:szCs w:val="36"/>
        </w:rPr>
        <w:t xml:space="preserve"> at the </w:t>
      </w:r>
      <w:r w:rsidR="00AF35E8" w:rsidRPr="0070221C">
        <w:rPr>
          <w:rFonts w:ascii="Verdana" w:hAnsi="Verdana" w:cs="Arial"/>
          <w:bCs/>
          <w:szCs w:val="36"/>
        </w:rPr>
        <w:t>Old Chapel, Butts Road,</w:t>
      </w:r>
      <w:r w:rsidR="00784399" w:rsidRPr="0070221C">
        <w:rPr>
          <w:rFonts w:ascii="Verdana" w:hAnsi="Verdana" w:cs="Arial"/>
          <w:bCs/>
          <w:szCs w:val="36"/>
        </w:rPr>
        <w:t xml:space="preserve"> Chiseldon.  </w:t>
      </w:r>
    </w:p>
    <w:p w14:paraId="0C8EF793" w14:textId="27C023B5" w:rsidR="005D3F04" w:rsidRDefault="004A14C4" w:rsidP="00E500AE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 w:rsidRPr="0070221C">
        <w:rPr>
          <w:rFonts w:ascii="Verdana" w:hAnsi="Verdana" w:cs="Arial"/>
          <w:b/>
          <w:szCs w:val="28"/>
        </w:rPr>
        <w:t>AGENDA</w:t>
      </w:r>
      <w:r w:rsidRPr="0070221C">
        <w:rPr>
          <w:rFonts w:ascii="Arial" w:hAnsi="Arial" w:cs="Arial"/>
          <w:b/>
          <w:sz w:val="28"/>
          <w:szCs w:val="28"/>
        </w:rPr>
        <w:t xml:space="preserve">    </w:t>
      </w:r>
    </w:p>
    <w:p w14:paraId="1AE7E55E" w14:textId="77777777" w:rsidR="00A75958" w:rsidRPr="004E2D9C" w:rsidRDefault="00A75958" w:rsidP="00E500AE">
      <w:pPr>
        <w:ind w:hanging="900"/>
        <w:jc w:val="center"/>
        <w:rPr>
          <w:rFonts w:ascii="Arial" w:hAnsi="Arial" w:cs="Arial"/>
          <w:bCs/>
          <w:sz w:val="22"/>
          <w:szCs w:val="22"/>
        </w:rPr>
      </w:pPr>
    </w:p>
    <w:p w14:paraId="2106EDB1" w14:textId="6A8F908D" w:rsidR="00A75958" w:rsidRPr="004E2D9C" w:rsidRDefault="004E2D9C" w:rsidP="004E2D9C">
      <w:pPr>
        <w:ind w:firstLine="720"/>
        <w:jc w:val="center"/>
        <w:rPr>
          <w:rFonts w:ascii="Arial" w:hAnsi="Arial" w:cs="Arial"/>
          <w:bCs/>
          <w:sz w:val="22"/>
          <w:szCs w:val="22"/>
        </w:rPr>
      </w:pPr>
      <w:r w:rsidRPr="004E2D9C">
        <w:rPr>
          <w:rFonts w:ascii="Arial" w:hAnsi="Arial" w:cs="Arial"/>
          <w:bCs/>
          <w:sz w:val="22"/>
          <w:szCs w:val="22"/>
        </w:rPr>
        <w:t xml:space="preserve">Note – for any items that are not confidential, the public should request to see “Additional information” from the Clerk prior to the meeting. The information will not be available </w:t>
      </w:r>
      <w:r w:rsidR="00AC57A6">
        <w:rPr>
          <w:rFonts w:ascii="Arial" w:hAnsi="Arial" w:cs="Arial"/>
          <w:bCs/>
          <w:sz w:val="22"/>
          <w:szCs w:val="22"/>
        </w:rPr>
        <w:t xml:space="preserve">during </w:t>
      </w:r>
      <w:r w:rsidRPr="004E2D9C">
        <w:rPr>
          <w:rFonts w:ascii="Arial" w:hAnsi="Arial" w:cs="Arial"/>
          <w:bCs/>
          <w:sz w:val="22"/>
          <w:szCs w:val="22"/>
        </w:rPr>
        <w:t>the meeting.</w:t>
      </w:r>
    </w:p>
    <w:tbl>
      <w:tblPr>
        <w:tblW w:w="11648" w:type="dxa"/>
        <w:tblLayout w:type="fixed"/>
        <w:tblLook w:val="01E0" w:firstRow="1" w:lastRow="1" w:firstColumn="1" w:lastColumn="1" w:noHBand="0" w:noVBand="0"/>
      </w:tblPr>
      <w:tblGrid>
        <w:gridCol w:w="675"/>
        <w:gridCol w:w="10206"/>
        <w:gridCol w:w="767"/>
      </w:tblGrid>
      <w:tr w:rsidR="004A14C4" w:rsidRPr="00B4093F" w14:paraId="0865E956" w14:textId="77777777" w:rsidTr="002D336F">
        <w:trPr>
          <w:trHeight w:val="570"/>
        </w:trPr>
        <w:tc>
          <w:tcPr>
            <w:tcW w:w="675" w:type="dxa"/>
          </w:tcPr>
          <w:p w14:paraId="7800E36A" w14:textId="77777777" w:rsidR="00D75C45" w:rsidRPr="00B4093F" w:rsidRDefault="00D75C45" w:rsidP="00D75C45">
            <w:pPr>
              <w:pStyle w:val="ListParagraph"/>
              <w:ind w:left="2880"/>
              <w:rPr>
                <w:rFonts w:ascii="Verdana" w:hAnsi="Verdana" w:cs="Arial"/>
                <w:bCs/>
              </w:rPr>
            </w:pPr>
          </w:p>
          <w:p w14:paraId="063E87F4" w14:textId="58AB06D7" w:rsidR="00513EBA" w:rsidRPr="00B4093F" w:rsidRDefault="00513EBA" w:rsidP="00101DAF">
            <w:pPr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03304C51" w14:textId="77777777" w:rsidR="00F82D16" w:rsidRPr="00E9101D" w:rsidRDefault="00F82D16" w:rsidP="00E9101D">
            <w:pPr>
              <w:rPr>
                <w:rFonts w:ascii="Verdana" w:hAnsi="Verdana" w:cs="Arial"/>
                <w:bCs/>
              </w:rPr>
            </w:pPr>
          </w:p>
          <w:p w14:paraId="2971AC28" w14:textId="7F7C2A9C" w:rsidR="00A75958" w:rsidRDefault="00A75958" w:rsidP="00643CD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To vote on the approval of a committee Chairman for the period until May 2024</w:t>
            </w:r>
          </w:p>
          <w:p w14:paraId="276DC45B" w14:textId="77777777" w:rsidR="00E83648" w:rsidRDefault="00E83648" w:rsidP="00E83648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00277341" w14:textId="3F62FCB4" w:rsidR="00666A8A" w:rsidRDefault="00E83648" w:rsidP="00EE127C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To vote on the approval of a committee Vice Chairman for the period until May 2024. (Not a legal requirement)</w:t>
            </w:r>
          </w:p>
          <w:p w14:paraId="642F86E2" w14:textId="77777777" w:rsidR="008B4C24" w:rsidRPr="008B4C24" w:rsidRDefault="008B4C24" w:rsidP="008B4C24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00FC254C" w14:textId="6FF7BE75" w:rsidR="008B4C24" w:rsidRPr="00EE127C" w:rsidRDefault="008B4C24" w:rsidP="00EE127C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 xml:space="preserve">To vote on Cllr Jackson </w:t>
            </w:r>
            <w:r w:rsidR="0067524F">
              <w:rPr>
                <w:rFonts w:ascii="Verdana" w:hAnsi="Verdana" w:cs="Arial"/>
                <w:bCs/>
              </w:rPr>
              <w:t xml:space="preserve">and Cllr Quidwai </w:t>
            </w:r>
            <w:r>
              <w:rPr>
                <w:rFonts w:ascii="Verdana" w:hAnsi="Verdana" w:cs="Arial"/>
                <w:bCs/>
              </w:rPr>
              <w:t>joining the committee with immediate effect.</w:t>
            </w:r>
          </w:p>
          <w:p w14:paraId="108E6D3D" w14:textId="77777777" w:rsidR="00E83648" w:rsidRDefault="00E83648" w:rsidP="00E83648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1A7F36AF" w14:textId="08E64098" w:rsidR="005D429F" w:rsidRPr="00A75958" w:rsidRDefault="00117E3A" w:rsidP="00A75958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A75958">
              <w:rPr>
                <w:rFonts w:ascii="Verdana" w:hAnsi="Verdana" w:cs="Arial"/>
                <w:bCs/>
              </w:rPr>
              <w:t>A</w:t>
            </w:r>
            <w:r w:rsidR="006F4D81" w:rsidRPr="00A75958">
              <w:rPr>
                <w:rFonts w:ascii="Verdana" w:hAnsi="Verdana" w:cs="Arial"/>
                <w:bCs/>
              </w:rPr>
              <w:t>tten</w:t>
            </w:r>
            <w:r w:rsidR="0056402C" w:rsidRPr="00A75958">
              <w:rPr>
                <w:rFonts w:ascii="Verdana" w:hAnsi="Verdana" w:cs="Arial"/>
                <w:bCs/>
              </w:rPr>
              <w:t>dances and apologies for absence</w:t>
            </w:r>
            <w:r w:rsidR="007801BE" w:rsidRPr="00A75958">
              <w:rPr>
                <w:rFonts w:ascii="Verdana" w:hAnsi="Verdana" w:cs="Arial"/>
                <w:bCs/>
              </w:rPr>
              <w:t xml:space="preserve"> to be received</w:t>
            </w:r>
            <w:r w:rsidR="00962F81" w:rsidRPr="00A75958">
              <w:rPr>
                <w:rFonts w:ascii="Verdana" w:hAnsi="Verdana" w:cs="Arial"/>
                <w:bCs/>
              </w:rPr>
              <w:t xml:space="preserve"> and approval voted on</w:t>
            </w:r>
            <w:r w:rsidR="007801BE" w:rsidRPr="00A75958">
              <w:rPr>
                <w:rFonts w:ascii="Verdana" w:hAnsi="Verdana" w:cs="Arial"/>
                <w:bCs/>
              </w:rPr>
              <w:t>.</w:t>
            </w:r>
          </w:p>
          <w:p w14:paraId="79C016BE" w14:textId="15CC17FC" w:rsidR="00027D59" w:rsidRPr="00B4093F" w:rsidRDefault="00027D59" w:rsidP="005D429F">
            <w:pPr>
              <w:rPr>
                <w:rFonts w:ascii="Verdana" w:hAnsi="Verdana" w:cs="Arial"/>
                <w:bCs/>
              </w:rPr>
            </w:pPr>
          </w:p>
        </w:tc>
        <w:tc>
          <w:tcPr>
            <w:tcW w:w="767" w:type="dxa"/>
          </w:tcPr>
          <w:p w14:paraId="59355D26" w14:textId="77777777" w:rsidR="004A14C4" w:rsidRPr="00B4093F" w:rsidRDefault="004A14C4" w:rsidP="00F54073">
            <w:pPr>
              <w:rPr>
                <w:rFonts w:ascii="Verdana" w:hAnsi="Verdana" w:cs="Arial"/>
                <w:bCs/>
              </w:rPr>
            </w:pPr>
          </w:p>
          <w:p w14:paraId="6F436AD2" w14:textId="77777777" w:rsidR="00AB4DED" w:rsidRPr="00B4093F" w:rsidRDefault="00AB4DED" w:rsidP="00F54073">
            <w:pPr>
              <w:rPr>
                <w:rFonts w:ascii="Verdana" w:hAnsi="Verdana" w:cs="Arial"/>
                <w:bCs/>
              </w:rPr>
            </w:pPr>
          </w:p>
        </w:tc>
      </w:tr>
      <w:tr w:rsidR="004A14C4" w:rsidRPr="00B4093F" w14:paraId="7AD67A8B" w14:textId="77777777" w:rsidTr="002D336F">
        <w:trPr>
          <w:trHeight w:val="631"/>
        </w:trPr>
        <w:tc>
          <w:tcPr>
            <w:tcW w:w="675" w:type="dxa"/>
          </w:tcPr>
          <w:p w14:paraId="48B54336" w14:textId="26D70B2B" w:rsidR="00A25085" w:rsidRPr="00B4093F" w:rsidRDefault="00A25085" w:rsidP="00D75C45">
            <w:pPr>
              <w:tabs>
                <w:tab w:val="left" w:pos="72"/>
                <w:tab w:val="left" w:pos="852"/>
              </w:tabs>
              <w:ind w:left="360"/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6CE04695" w14:textId="3F494C19" w:rsidR="00420AA5" w:rsidRPr="00B4093F" w:rsidRDefault="00306EC9" w:rsidP="00F25A6D">
            <w:pPr>
              <w:pStyle w:val="ListParagraph"/>
              <w:numPr>
                <w:ilvl w:val="0"/>
                <w:numId w:val="1"/>
              </w:num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>De</w:t>
            </w:r>
            <w:r w:rsidR="00943B11" w:rsidRPr="00B4093F">
              <w:rPr>
                <w:rFonts w:ascii="Verdana" w:hAnsi="Verdana" w:cs="Arial"/>
                <w:bCs/>
              </w:rPr>
              <w:t>clarations</w:t>
            </w:r>
            <w:r w:rsidR="00AF35E8" w:rsidRPr="00B4093F">
              <w:rPr>
                <w:rFonts w:ascii="Verdana" w:hAnsi="Verdana" w:cs="Arial"/>
                <w:bCs/>
              </w:rPr>
              <w:t xml:space="preserve"> </w:t>
            </w:r>
            <w:r w:rsidR="00943B11" w:rsidRPr="00B4093F">
              <w:rPr>
                <w:rFonts w:ascii="Verdana" w:hAnsi="Verdana" w:cs="Arial"/>
                <w:bCs/>
              </w:rPr>
              <w:t>of i</w:t>
            </w:r>
            <w:r w:rsidR="0056402C" w:rsidRPr="00B4093F">
              <w:rPr>
                <w:rFonts w:ascii="Verdana" w:hAnsi="Verdana" w:cs="Arial"/>
                <w:bCs/>
              </w:rPr>
              <w:t>nterest</w:t>
            </w:r>
            <w:r w:rsidR="00962F81" w:rsidRPr="00B4093F">
              <w:rPr>
                <w:rFonts w:ascii="Verdana" w:hAnsi="Verdana" w:cs="Arial"/>
                <w:bCs/>
              </w:rPr>
              <w:t xml:space="preserve"> and vot</w:t>
            </w:r>
            <w:r w:rsidR="00513EBA" w:rsidRPr="00B4093F">
              <w:rPr>
                <w:rFonts w:ascii="Verdana" w:hAnsi="Verdana" w:cs="Arial"/>
                <w:bCs/>
              </w:rPr>
              <w:t>e on any dispensations submitte</w:t>
            </w:r>
            <w:r w:rsidR="00584D79" w:rsidRPr="00B4093F">
              <w:rPr>
                <w:rFonts w:ascii="Verdana" w:hAnsi="Verdana" w:cs="Arial"/>
                <w:bCs/>
              </w:rPr>
              <w:t>d</w:t>
            </w:r>
          </w:p>
        </w:tc>
        <w:tc>
          <w:tcPr>
            <w:tcW w:w="767" w:type="dxa"/>
          </w:tcPr>
          <w:p w14:paraId="7A829077" w14:textId="77777777" w:rsidR="00AB4DED" w:rsidRPr="00B4093F" w:rsidRDefault="00AB4DED">
            <w:pPr>
              <w:rPr>
                <w:rFonts w:ascii="Verdana" w:hAnsi="Verdana" w:cs="Arial"/>
                <w:bCs/>
              </w:rPr>
            </w:pPr>
          </w:p>
          <w:p w14:paraId="7300A568" w14:textId="77777777" w:rsidR="00420AA5" w:rsidRPr="00B4093F" w:rsidRDefault="00420AA5">
            <w:pPr>
              <w:rPr>
                <w:rFonts w:ascii="Verdana" w:hAnsi="Verdana" w:cs="Arial"/>
                <w:bCs/>
              </w:rPr>
            </w:pPr>
          </w:p>
        </w:tc>
      </w:tr>
      <w:tr w:rsidR="004A14C4" w:rsidRPr="00B4093F" w14:paraId="5C8EF945" w14:textId="77777777" w:rsidTr="002D336F">
        <w:trPr>
          <w:trHeight w:val="453"/>
        </w:trPr>
        <w:tc>
          <w:tcPr>
            <w:tcW w:w="675" w:type="dxa"/>
          </w:tcPr>
          <w:p w14:paraId="55028606" w14:textId="1306E5D1" w:rsidR="00D75C45" w:rsidRPr="00B4093F" w:rsidRDefault="00D75C45" w:rsidP="00D75C45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112818C4" w14:textId="61F913F8" w:rsidR="00D75C45" w:rsidRPr="00B4093F" w:rsidRDefault="00D75C45" w:rsidP="00D75C45">
            <w:pPr>
              <w:ind w:firstLine="840"/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031031FD" w14:textId="08CE5673" w:rsidR="00EE600C" w:rsidRPr="00B4093F" w:rsidRDefault="00943B11" w:rsidP="00F25A6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>Public r</w:t>
            </w:r>
            <w:r w:rsidR="005B7AA6" w:rsidRPr="00B4093F">
              <w:rPr>
                <w:rFonts w:ascii="Verdana" w:hAnsi="Verdana" w:cs="Arial"/>
                <w:bCs/>
              </w:rPr>
              <w:t>eces</w:t>
            </w:r>
            <w:r w:rsidR="00643CDA" w:rsidRPr="00B4093F">
              <w:rPr>
                <w:rFonts w:ascii="Verdana" w:hAnsi="Verdana" w:cs="Arial"/>
                <w:bCs/>
              </w:rPr>
              <w:t>s</w:t>
            </w:r>
          </w:p>
          <w:p w14:paraId="671FC289" w14:textId="77777777" w:rsidR="00AF35E8" w:rsidRPr="00B4093F" w:rsidRDefault="00AF35E8" w:rsidP="00AF35E8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32A95223" w14:textId="6ACFD153" w:rsidR="00AF35E8" w:rsidRDefault="00AF35E8" w:rsidP="00304939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825159">
              <w:rPr>
                <w:rFonts w:ascii="Verdana" w:hAnsi="Verdana" w:cs="Arial"/>
                <w:bCs/>
              </w:rPr>
              <w:t xml:space="preserve">Approve Minutes from </w:t>
            </w:r>
            <w:r w:rsidR="00A75958">
              <w:rPr>
                <w:rFonts w:ascii="Verdana" w:hAnsi="Verdana" w:cs="Arial"/>
                <w:bCs/>
              </w:rPr>
              <w:t>2</w:t>
            </w:r>
            <w:r w:rsidR="00A75958" w:rsidRPr="00A75958">
              <w:rPr>
                <w:rFonts w:ascii="Verdana" w:hAnsi="Verdana" w:cs="Arial"/>
                <w:bCs/>
                <w:vertAlign w:val="superscript"/>
              </w:rPr>
              <w:t>nd</w:t>
            </w:r>
            <w:r w:rsidR="00A75958">
              <w:rPr>
                <w:rFonts w:ascii="Verdana" w:hAnsi="Verdana" w:cs="Arial"/>
                <w:bCs/>
              </w:rPr>
              <w:t xml:space="preserve"> May</w:t>
            </w:r>
            <w:r w:rsidR="0083282D">
              <w:rPr>
                <w:rFonts w:ascii="Verdana" w:hAnsi="Verdana" w:cs="Arial"/>
                <w:bCs/>
              </w:rPr>
              <w:t xml:space="preserve"> </w:t>
            </w:r>
            <w:r w:rsidR="004D6D1D" w:rsidRPr="00825159">
              <w:rPr>
                <w:rFonts w:ascii="Verdana" w:hAnsi="Verdana" w:cs="Arial"/>
                <w:bCs/>
              </w:rPr>
              <w:t>202</w:t>
            </w:r>
            <w:r w:rsidR="00825159" w:rsidRPr="00825159">
              <w:rPr>
                <w:rFonts w:ascii="Verdana" w:hAnsi="Verdana" w:cs="Arial"/>
                <w:bCs/>
              </w:rPr>
              <w:t>3.</w:t>
            </w:r>
            <w:r w:rsidR="00CF2561">
              <w:rPr>
                <w:rFonts w:ascii="Verdana" w:hAnsi="Verdana" w:cs="Arial"/>
                <w:bCs/>
              </w:rPr>
              <w:t xml:space="preserve"> </w:t>
            </w:r>
            <w:r w:rsidR="00CF2561" w:rsidRPr="00CF2561">
              <w:rPr>
                <w:rFonts w:ascii="Verdana" w:hAnsi="Verdana" w:cs="Arial"/>
                <w:bCs/>
                <w:sz w:val="22"/>
                <w:szCs w:val="22"/>
              </w:rPr>
              <w:t>(Note – there was no July meeting)</w:t>
            </w:r>
          </w:p>
          <w:p w14:paraId="2AF48E18" w14:textId="77777777" w:rsidR="00825159" w:rsidRPr="00825159" w:rsidRDefault="00825159" w:rsidP="00825159">
            <w:pPr>
              <w:rPr>
                <w:rFonts w:ascii="Verdana" w:hAnsi="Verdana" w:cs="Arial"/>
                <w:bCs/>
              </w:rPr>
            </w:pPr>
          </w:p>
          <w:p w14:paraId="4A4E63AC" w14:textId="0BEBDA7A" w:rsidR="00A114B3" w:rsidRDefault="00AF35E8" w:rsidP="004061A9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 xml:space="preserve">Action points from </w:t>
            </w:r>
            <w:r w:rsidR="00A75958">
              <w:rPr>
                <w:rFonts w:ascii="Verdana" w:hAnsi="Verdana" w:cs="Arial"/>
                <w:bCs/>
              </w:rPr>
              <w:t>2</w:t>
            </w:r>
            <w:r w:rsidR="00A75958" w:rsidRPr="00A75958">
              <w:rPr>
                <w:rFonts w:ascii="Verdana" w:hAnsi="Verdana" w:cs="Arial"/>
                <w:bCs/>
                <w:vertAlign w:val="superscript"/>
              </w:rPr>
              <w:t>nd</w:t>
            </w:r>
            <w:r w:rsidR="00A75958">
              <w:rPr>
                <w:rFonts w:ascii="Verdana" w:hAnsi="Verdana" w:cs="Arial"/>
                <w:bCs/>
              </w:rPr>
              <w:t xml:space="preserve"> May minutes</w:t>
            </w:r>
          </w:p>
          <w:p w14:paraId="2EBECF5B" w14:textId="77777777" w:rsidR="00CD3CE7" w:rsidRPr="00CD3CE7" w:rsidRDefault="00CD3CE7" w:rsidP="00CD3CE7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03FA2735" w14:textId="6324CAF3" w:rsidR="00CD3CE7" w:rsidRDefault="00CD3CE7" w:rsidP="004061A9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 xml:space="preserve">To review and approve the Terms of Reference (TOR) for the committee.  </w:t>
            </w:r>
            <w:r w:rsidRPr="00CD3CE7">
              <w:rPr>
                <w:rFonts w:ascii="Verdana" w:hAnsi="Verdana" w:cs="Arial"/>
                <w:bCs/>
                <w:color w:val="00B050"/>
              </w:rPr>
              <w:t>See additional documentation.</w:t>
            </w:r>
          </w:p>
          <w:p w14:paraId="5666FB8C" w14:textId="64BE1691" w:rsidR="00F5540B" w:rsidRDefault="00F5540B" w:rsidP="00F5540B">
            <w:pPr>
              <w:rPr>
                <w:rFonts w:ascii="Verdana" w:hAnsi="Verdana" w:cs="Arial"/>
                <w:bCs/>
              </w:rPr>
            </w:pPr>
          </w:p>
          <w:p w14:paraId="19E4B771" w14:textId="35F5C2A9" w:rsidR="00F5540B" w:rsidRDefault="00F5540B" w:rsidP="00F5540B">
            <w:pPr>
              <w:rPr>
                <w:rFonts w:ascii="Verdana" w:hAnsi="Verdana" w:cs="Arial"/>
                <w:b/>
              </w:rPr>
            </w:pPr>
            <w:r w:rsidRPr="008D5959">
              <w:rPr>
                <w:rFonts w:ascii="Verdana" w:hAnsi="Verdana" w:cs="Arial"/>
                <w:b/>
              </w:rPr>
              <w:t>HR</w:t>
            </w:r>
          </w:p>
          <w:p w14:paraId="2D3C2CB5" w14:textId="77777777" w:rsidR="00473523" w:rsidRDefault="00473523" w:rsidP="00F5540B">
            <w:pPr>
              <w:rPr>
                <w:rFonts w:ascii="Verdana" w:hAnsi="Verdana" w:cs="Arial"/>
                <w:b/>
              </w:rPr>
            </w:pPr>
          </w:p>
          <w:p w14:paraId="2760332F" w14:textId="56C389AA" w:rsidR="00473523" w:rsidRPr="00473523" w:rsidRDefault="00473523" w:rsidP="00473523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Review &amp; vote on Admin Officer/RFO risk assessment ref lon</w:t>
            </w:r>
            <w:r w:rsidR="00CF2561">
              <w:rPr>
                <w:rFonts w:ascii="Verdana" w:hAnsi="Verdana" w:cs="Arial"/>
                <w:bCs/>
              </w:rPr>
              <w:t>e</w:t>
            </w:r>
            <w:r>
              <w:rPr>
                <w:rFonts w:ascii="Verdana" w:hAnsi="Verdana" w:cs="Arial"/>
                <w:bCs/>
              </w:rPr>
              <w:t xml:space="preserve"> working requirement.  </w:t>
            </w:r>
            <w:r w:rsidRPr="00473523">
              <w:rPr>
                <w:rFonts w:ascii="Verdana" w:hAnsi="Verdana" w:cs="Arial"/>
                <w:bCs/>
                <w:color w:val="00B050"/>
              </w:rPr>
              <w:t>See additional documentation.</w:t>
            </w:r>
          </w:p>
          <w:p w14:paraId="0412D535" w14:textId="77777777" w:rsidR="00A114B3" w:rsidRPr="00B4093F" w:rsidRDefault="00A114B3" w:rsidP="0019045F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6C702B4E" w14:textId="59DA4EF2" w:rsidR="006108A4" w:rsidRDefault="0019045F" w:rsidP="00473523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  <w:r w:rsidRPr="00286E6B">
              <w:rPr>
                <w:rFonts w:ascii="Verdana" w:hAnsi="Verdana" w:cs="Arial"/>
                <w:b/>
              </w:rPr>
              <w:t>Finance</w:t>
            </w:r>
            <w:r w:rsidR="00500F84" w:rsidRPr="00286E6B">
              <w:rPr>
                <w:rFonts w:ascii="Verdana" w:hAnsi="Verdana" w:cs="Arial"/>
                <w:b/>
              </w:rPr>
              <w:t xml:space="preserve"> </w:t>
            </w:r>
            <w:r w:rsidR="005D3F04">
              <w:rPr>
                <w:rFonts w:ascii="Verdana" w:hAnsi="Verdana" w:cs="Arial"/>
                <w:b/>
              </w:rPr>
              <w:t>–</w:t>
            </w:r>
          </w:p>
          <w:p w14:paraId="336E80B4" w14:textId="77777777" w:rsidR="00473523" w:rsidRDefault="00473523" w:rsidP="00473523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49772AFB" w14:textId="7C74F13C" w:rsidR="00411D76" w:rsidRPr="001C7886" w:rsidRDefault="00411614" w:rsidP="00BF4CC8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Budget vs expenditure report review.   </w:t>
            </w:r>
            <w:r w:rsidRPr="00411614">
              <w:rPr>
                <w:rFonts w:ascii="Verdana" w:hAnsi="Verdana" w:cs="Arial"/>
                <w:bCs/>
              </w:rPr>
              <w:t xml:space="preserve">Actions for all committees/full council to be voted on. If </w:t>
            </w:r>
            <w:r w:rsidR="00BF4CC8">
              <w:rPr>
                <w:rFonts w:ascii="Verdana" w:hAnsi="Verdana" w:cs="Arial"/>
                <w:bCs/>
              </w:rPr>
              <w:t>required.</w:t>
            </w:r>
            <w:r w:rsidR="001C7886" w:rsidRPr="00473523">
              <w:rPr>
                <w:rFonts w:ascii="Verdana" w:hAnsi="Verdana" w:cs="Arial"/>
                <w:bCs/>
                <w:color w:val="00B050"/>
              </w:rPr>
              <w:t xml:space="preserve"> See additional documentation.</w:t>
            </w:r>
          </w:p>
          <w:p w14:paraId="13CF817D" w14:textId="77777777" w:rsidR="001C7886" w:rsidRDefault="001C7886" w:rsidP="001C7886">
            <w:pPr>
              <w:rPr>
                <w:rFonts w:ascii="Verdana" w:hAnsi="Verdana" w:cs="Arial"/>
                <w:b/>
              </w:rPr>
            </w:pPr>
          </w:p>
          <w:p w14:paraId="2842D41B" w14:textId="77777777" w:rsidR="001C7886" w:rsidRPr="001C7886" w:rsidRDefault="001C7886" w:rsidP="001C7886">
            <w:pPr>
              <w:rPr>
                <w:rFonts w:ascii="Verdana" w:hAnsi="Verdana" w:cs="Arial"/>
                <w:b/>
              </w:rPr>
            </w:pPr>
          </w:p>
          <w:p w14:paraId="059C0236" w14:textId="77777777" w:rsidR="00411D76" w:rsidRDefault="00411D76" w:rsidP="00BF4CC8">
            <w:pPr>
              <w:rPr>
                <w:rFonts w:ascii="Verdana" w:hAnsi="Verdana" w:cs="Arial"/>
                <w:bCs/>
                <w:color w:val="00B050"/>
              </w:rPr>
            </w:pPr>
          </w:p>
          <w:p w14:paraId="189593F7" w14:textId="21C505E0" w:rsidR="00411D76" w:rsidRDefault="00411D76" w:rsidP="00411D76">
            <w:pPr>
              <w:pStyle w:val="ListParagraph"/>
              <w:numPr>
                <w:ilvl w:val="0"/>
                <w:numId w:val="16"/>
              </w:numPr>
              <w:rPr>
                <w:rFonts w:ascii="Verdana" w:hAnsi="Verdana" w:cs="Arial"/>
                <w:b/>
              </w:rPr>
            </w:pPr>
            <w:r w:rsidRPr="00411D76">
              <w:rPr>
                <w:rFonts w:ascii="Verdana" w:hAnsi="Verdana" w:cs="Arial"/>
                <w:b/>
              </w:rPr>
              <w:t xml:space="preserve">To </w:t>
            </w:r>
            <w:r w:rsidR="00720B8C">
              <w:rPr>
                <w:rFonts w:ascii="Verdana" w:hAnsi="Verdana" w:cs="Arial"/>
                <w:b/>
              </w:rPr>
              <w:t xml:space="preserve">review allocated reserves as of Aug 23 to </w:t>
            </w:r>
            <w:r w:rsidR="00131D6B">
              <w:rPr>
                <w:rFonts w:ascii="Verdana" w:hAnsi="Verdana" w:cs="Arial"/>
                <w:b/>
              </w:rPr>
              <w:t xml:space="preserve">see if any expenditure of funds is required before financial year end in March 24. </w:t>
            </w:r>
            <w:r w:rsidR="001C7886" w:rsidRPr="00473523">
              <w:rPr>
                <w:rFonts w:ascii="Verdana" w:hAnsi="Verdana" w:cs="Arial"/>
                <w:bCs/>
                <w:color w:val="00B050"/>
              </w:rPr>
              <w:t>See additional documentation.</w:t>
            </w:r>
          </w:p>
          <w:p w14:paraId="5F4E40F7" w14:textId="77777777" w:rsidR="00513A52" w:rsidRDefault="00513A52" w:rsidP="00513A52">
            <w:pPr>
              <w:pStyle w:val="ListParagraph"/>
              <w:ind w:left="780"/>
              <w:rPr>
                <w:rFonts w:ascii="Verdana" w:hAnsi="Verdana" w:cs="Arial"/>
                <w:b/>
              </w:rPr>
            </w:pPr>
          </w:p>
          <w:p w14:paraId="1CE843AD" w14:textId="37E23C2D" w:rsidR="00E405AF" w:rsidRPr="00E405AF" w:rsidRDefault="006947BF" w:rsidP="00E405AF">
            <w:pPr>
              <w:pStyle w:val="ListParagraph"/>
              <w:numPr>
                <w:ilvl w:val="0"/>
                <w:numId w:val="16"/>
              </w:num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To review and vote on the bench costs of </w:t>
            </w:r>
            <w:r w:rsidR="004F195B">
              <w:rPr>
                <w:rFonts w:ascii="Verdana" w:hAnsi="Verdana" w:cs="Arial"/>
                <w:b/>
              </w:rPr>
              <w:t>approx. £1572.00</w:t>
            </w:r>
            <w:r>
              <w:rPr>
                <w:rFonts w:ascii="Verdana" w:hAnsi="Verdana" w:cs="Arial"/>
                <w:b/>
              </w:rPr>
              <w:t xml:space="preserve"> </w:t>
            </w:r>
            <w:r w:rsidR="00E866B5">
              <w:rPr>
                <w:rFonts w:ascii="Verdana" w:hAnsi="Verdana" w:cs="Arial"/>
                <w:b/>
              </w:rPr>
              <w:t xml:space="preserve">and possible £500 SBC fee </w:t>
            </w:r>
            <w:r w:rsidR="00E405AF">
              <w:rPr>
                <w:rFonts w:ascii="Verdana" w:hAnsi="Verdana" w:cs="Arial"/>
                <w:b/>
              </w:rPr>
              <w:t xml:space="preserve">as approved by the August EGPA committee. </w:t>
            </w:r>
            <w:r w:rsidR="00E405AF" w:rsidRPr="00473523">
              <w:rPr>
                <w:rFonts w:ascii="Verdana" w:hAnsi="Verdana" w:cs="Arial"/>
                <w:bCs/>
                <w:color w:val="00B050"/>
              </w:rPr>
              <w:t>See additional documentation.</w:t>
            </w:r>
          </w:p>
          <w:p w14:paraId="2C3A2D70" w14:textId="77777777" w:rsidR="00E405AF" w:rsidRPr="00E405AF" w:rsidRDefault="00E405AF" w:rsidP="00E405AF">
            <w:pPr>
              <w:pStyle w:val="ListParagraph"/>
              <w:rPr>
                <w:rFonts w:ascii="Verdana" w:hAnsi="Verdana" w:cs="Arial"/>
                <w:b/>
              </w:rPr>
            </w:pPr>
          </w:p>
          <w:p w14:paraId="769F7F78" w14:textId="77777777" w:rsidR="00E405AF" w:rsidRPr="006947BF" w:rsidRDefault="00E405AF" w:rsidP="00E405AF">
            <w:pPr>
              <w:pStyle w:val="ListParagraph"/>
              <w:numPr>
                <w:ilvl w:val="0"/>
                <w:numId w:val="16"/>
              </w:num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To review and vote on any action to be taken from bad debtor for hall hire. To be reviewed in conjunction with the council’s “Bad debtor” policy. </w:t>
            </w:r>
            <w:r w:rsidRPr="00473523">
              <w:rPr>
                <w:rFonts w:ascii="Verdana" w:hAnsi="Verdana" w:cs="Arial"/>
                <w:bCs/>
                <w:color w:val="00B050"/>
              </w:rPr>
              <w:t>See additional documentation.</w:t>
            </w:r>
          </w:p>
          <w:p w14:paraId="78B4A89A" w14:textId="77777777" w:rsidR="000D341A" w:rsidRPr="00930FE3" w:rsidRDefault="000D341A" w:rsidP="00930FE3">
            <w:pPr>
              <w:rPr>
                <w:rFonts w:ascii="Verdana" w:hAnsi="Verdana" w:cs="Arial"/>
                <w:bCs/>
              </w:rPr>
            </w:pPr>
          </w:p>
          <w:p w14:paraId="4A4ACAD4" w14:textId="07516369" w:rsidR="005D1792" w:rsidRPr="007C1349" w:rsidRDefault="007C1349" w:rsidP="007C1349">
            <w:pPr>
              <w:ind w:left="36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</w:t>
            </w:r>
            <w:r w:rsidR="0054216B">
              <w:rPr>
                <w:rFonts w:ascii="Verdana" w:hAnsi="Verdana" w:cs="Arial"/>
                <w:b/>
              </w:rPr>
              <w:t>5</w:t>
            </w:r>
            <w:r>
              <w:rPr>
                <w:rFonts w:ascii="Verdana" w:hAnsi="Verdana" w:cs="Arial"/>
                <w:b/>
              </w:rPr>
              <w:t>.</w:t>
            </w:r>
            <w:r w:rsidR="005D1792" w:rsidRPr="007C1349">
              <w:rPr>
                <w:rFonts w:ascii="Verdana" w:hAnsi="Verdana" w:cs="Arial"/>
                <w:b/>
              </w:rPr>
              <w:t xml:space="preserve">Contracts – </w:t>
            </w:r>
            <w:r w:rsidR="005D1792" w:rsidRPr="007C1349">
              <w:rPr>
                <w:rFonts w:ascii="Verdana" w:hAnsi="Verdana" w:cs="Arial"/>
                <w:bCs/>
              </w:rPr>
              <w:t>No items</w:t>
            </w:r>
          </w:p>
        </w:tc>
        <w:tc>
          <w:tcPr>
            <w:tcW w:w="767" w:type="dxa"/>
          </w:tcPr>
          <w:p w14:paraId="325406A0" w14:textId="77777777" w:rsidR="00AB4DED" w:rsidRPr="00B4093F" w:rsidRDefault="00AB4DED">
            <w:pPr>
              <w:rPr>
                <w:rFonts w:ascii="Verdana" w:hAnsi="Verdana" w:cs="Arial"/>
                <w:bCs/>
              </w:rPr>
            </w:pPr>
          </w:p>
        </w:tc>
      </w:tr>
      <w:tr w:rsidR="00513EBA" w:rsidRPr="00B4093F" w14:paraId="1C60936B" w14:textId="77777777" w:rsidTr="002D336F">
        <w:tc>
          <w:tcPr>
            <w:tcW w:w="675" w:type="dxa"/>
          </w:tcPr>
          <w:p w14:paraId="2B605782" w14:textId="77777777" w:rsidR="00D75C45" w:rsidRPr="00B4093F" w:rsidRDefault="00D75C45" w:rsidP="00D75C45">
            <w:pPr>
              <w:tabs>
                <w:tab w:val="left" w:pos="7380"/>
              </w:tabs>
              <w:ind w:left="360"/>
              <w:rPr>
                <w:rFonts w:ascii="Verdana" w:hAnsi="Verdana" w:cs="Arial"/>
                <w:bCs/>
              </w:rPr>
            </w:pPr>
          </w:p>
          <w:p w14:paraId="73FDC167" w14:textId="77777777" w:rsidR="00D75C45" w:rsidRPr="00B4093F" w:rsidRDefault="00D75C45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68F1777D" w14:textId="2265CAFB" w:rsidR="00C272DA" w:rsidRPr="005D1792" w:rsidRDefault="00C272DA" w:rsidP="005D1792">
            <w:pPr>
              <w:tabs>
                <w:tab w:val="left" w:pos="7380"/>
              </w:tabs>
              <w:rPr>
                <w:rFonts w:ascii="Verdana" w:hAnsi="Verdana" w:cs="Arial"/>
                <w:b/>
              </w:rPr>
            </w:pPr>
          </w:p>
        </w:tc>
        <w:tc>
          <w:tcPr>
            <w:tcW w:w="767" w:type="dxa"/>
          </w:tcPr>
          <w:p w14:paraId="1281E5FB" w14:textId="77777777" w:rsidR="00513EBA" w:rsidRPr="00B4093F" w:rsidRDefault="00513EBA">
            <w:pPr>
              <w:rPr>
                <w:rFonts w:ascii="Verdana" w:hAnsi="Verdana" w:cs="Arial"/>
                <w:bCs/>
              </w:rPr>
            </w:pPr>
          </w:p>
        </w:tc>
      </w:tr>
      <w:tr w:rsidR="00513EBA" w:rsidRPr="00B4093F" w14:paraId="5C2D5E3F" w14:textId="77777777" w:rsidTr="002D336F">
        <w:tc>
          <w:tcPr>
            <w:tcW w:w="675" w:type="dxa"/>
          </w:tcPr>
          <w:p w14:paraId="4004436B" w14:textId="6AC42FE3" w:rsidR="004D39D4" w:rsidRPr="00B4093F" w:rsidRDefault="004D39D4" w:rsidP="00364B7C">
            <w:pPr>
              <w:tabs>
                <w:tab w:val="left" w:pos="7380"/>
              </w:tabs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20004D10" w14:textId="5EFC32EA" w:rsidR="00513EBA" w:rsidRPr="0079022E" w:rsidRDefault="002D38E3" w:rsidP="0079022E">
            <w:pPr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/>
              </w:rPr>
              <w:t>1</w:t>
            </w:r>
            <w:r w:rsidR="0054216B">
              <w:rPr>
                <w:rFonts w:ascii="Verdana" w:hAnsi="Verdana" w:cs="Arial"/>
                <w:b/>
              </w:rPr>
              <w:t>6</w:t>
            </w:r>
            <w:r w:rsidR="00551742" w:rsidRPr="00551742">
              <w:rPr>
                <w:rFonts w:ascii="Verdana" w:hAnsi="Verdana" w:cs="Arial"/>
                <w:b/>
              </w:rPr>
              <w:t>.</w:t>
            </w:r>
            <w:r w:rsidR="00551742">
              <w:rPr>
                <w:rFonts w:ascii="Verdana" w:hAnsi="Verdana" w:cs="Arial"/>
                <w:bCs/>
              </w:rPr>
              <w:t xml:space="preserve"> </w:t>
            </w:r>
            <w:r w:rsidR="00286E6B" w:rsidRPr="0079022E">
              <w:rPr>
                <w:rFonts w:ascii="Verdana" w:hAnsi="Verdana" w:cs="Arial"/>
                <w:bCs/>
              </w:rPr>
              <w:t>Items for inclusion on next agenda</w:t>
            </w:r>
          </w:p>
          <w:p w14:paraId="214D0BF5" w14:textId="46992193" w:rsidR="00513EBA" w:rsidRPr="00B4093F" w:rsidRDefault="00513EBA" w:rsidP="00D75C45">
            <w:pPr>
              <w:tabs>
                <w:tab w:val="left" w:pos="7380"/>
              </w:tabs>
              <w:ind w:left="360"/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>(Cannot be discussed or voted on at this meeting)</w:t>
            </w:r>
          </w:p>
        </w:tc>
        <w:tc>
          <w:tcPr>
            <w:tcW w:w="767" w:type="dxa"/>
          </w:tcPr>
          <w:p w14:paraId="23D08B33" w14:textId="77777777" w:rsidR="00513EBA" w:rsidRPr="00B4093F" w:rsidRDefault="00513EBA">
            <w:pPr>
              <w:rPr>
                <w:rFonts w:ascii="Verdana" w:hAnsi="Verdana" w:cs="Arial"/>
                <w:bCs/>
              </w:rPr>
            </w:pPr>
          </w:p>
          <w:p w14:paraId="1278EB29" w14:textId="77777777" w:rsidR="00513EBA" w:rsidRPr="00B4093F" w:rsidRDefault="00513EBA">
            <w:pPr>
              <w:rPr>
                <w:rFonts w:ascii="Verdana" w:hAnsi="Verdana" w:cs="Arial"/>
                <w:bCs/>
              </w:rPr>
            </w:pPr>
          </w:p>
          <w:p w14:paraId="6890D34D" w14:textId="77777777" w:rsidR="00513EBA" w:rsidRPr="00B4093F" w:rsidRDefault="00513EBA">
            <w:pPr>
              <w:rPr>
                <w:rFonts w:ascii="Verdana" w:hAnsi="Verdana" w:cs="Arial"/>
                <w:bCs/>
              </w:rPr>
            </w:pPr>
          </w:p>
          <w:p w14:paraId="0A2A1AB2" w14:textId="77777777" w:rsidR="00A32E63" w:rsidRPr="00B4093F" w:rsidRDefault="00A32E63">
            <w:pPr>
              <w:rPr>
                <w:rFonts w:ascii="Verdana" w:hAnsi="Verdana" w:cs="Arial"/>
                <w:bCs/>
              </w:rPr>
            </w:pPr>
          </w:p>
          <w:p w14:paraId="4730FD21" w14:textId="77777777" w:rsidR="00A32E63" w:rsidRPr="00B4093F" w:rsidRDefault="00A32E63">
            <w:pPr>
              <w:rPr>
                <w:rFonts w:ascii="Verdana" w:hAnsi="Verdana" w:cs="Arial"/>
                <w:bCs/>
              </w:rPr>
            </w:pPr>
          </w:p>
          <w:p w14:paraId="43E2503F" w14:textId="0C4ED43E" w:rsidR="00A32E63" w:rsidRPr="00B4093F" w:rsidRDefault="00A32E63">
            <w:pPr>
              <w:rPr>
                <w:rFonts w:ascii="Verdana" w:hAnsi="Verdana" w:cs="Arial"/>
                <w:bCs/>
              </w:rPr>
            </w:pPr>
          </w:p>
        </w:tc>
      </w:tr>
    </w:tbl>
    <w:p w14:paraId="465DE342" w14:textId="27343B67" w:rsidR="002C0664" w:rsidRPr="00B4093F" w:rsidRDefault="000D341A" w:rsidP="00101DAF">
      <w:pPr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N</w:t>
      </w:r>
      <w:r w:rsidR="00EE05F5" w:rsidRPr="00B4093F">
        <w:rPr>
          <w:rFonts w:ascii="Verdana" w:hAnsi="Verdana" w:cs="Arial"/>
          <w:bCs/>
        </w:rPr>
        <w:t>e</w:t>
      </w:r>
      <w:r w:rsidR="007234C4" w:rsidRPr="00B4093F">
        <w:rPr>
          <w:rFonts w:ascii="Verdana" w:hAnsi="Verdana" w:cs="Arial"/>
          <w:bCs/>
        </w:rPr>
        <w:t>x</w:t>
      </w:r>
      <w:r w:rsidR="004A14C4" w:rsidRPr="00B4093F">
        <w:rPr>
          <w:rFonts w:ascii="Verdana" w:hAnsi="Verdana" w:cs="Arial"/>
          <w:bCs/>
        </w:rPr>
        <w:t xml:space="preserve">t </w:t>
      </w:r>
      <w:r w:rsidR="00F241F2" w:rsidRPr="00B4093F">
        <w:rPr>
          <w:rFonts w:ascii="Verdana" w:hAnsi="Verdana" w:cs="Arial"/>
          <w:bCs/>
        </w:rPr>
        <w:t>meeting:</w:t>
      </w:r>
      <w:r w:rsidR="00FA3D8C" w:rsidRPr="00B4093F">
        <w:rPr>
          <w:rFonts w:ascii="Verdana" w:hAnsi="Verdana" w:cs="Arial"/>
          <w:bCs/>
        </w:rPr>
        <w:t xml:space="preserve"> </w:t>
      </w:r>
      <w:r w:rsidR="003C30CE" w:rsidRPr="00B4093F">
        <w:rPr>
          <w:rFonts w:ascii="Verdana" w:hAnsi="Verdana" w:cs="Arial"/>
          <w:bCs/>
        </w:rPr>
        <w:t xml:space="preserve">Tuesday </w:t>
      </w:r>
      <w:r w:rsidR="000C6EDB">
        <w:rPr>
          <w:rFonts w:ascii="Verdana" w:hAnsi="Verdana" w:cs="Arial"/>
          <w:bCs/>
        </w:rPr>
        <w:t>7</w:t>
      </w:r>
      <w:r w:rsidR="000C6EDB" w:rsidRPr="000C6EDB">
        <w:rPr>
          <w:rFonts w:ascii="Verdana" w:hAnsi="Verdana" w:cs="Arial"/>
          <w:bCs/>
          <w:vertAlign w:val="superscript"/>
        </w:rPr>
        <w:t>th</w:t>
      </w:r>
      <w:r w:rsidR="000C6EDB">
        <w:rPr>
          <w:rFonts w:ascii="Verdana" w:hAnsi="Verdana" w:cs="Arial"/>
          <w:bCs/>
        </w:rPr>
        <w:t xml:space="preserve"> Nov </w:t>
      </w:r>
      <w:r w:rsidR="00704D2C" w:rsidRPr="00B4093F">
        <w:rPr>
          <w:rFonts w:ascii="Verdana" w:hAnsi="Verdana" w:cs="Arial"/>
          <w:bCs/>
        </w:rPr>
        <w:t>202</w:t>
      </w:r>
      <w:r w:rsidR="00D25868">
        <w:rPr>
          <w:rFonts w:ascii="Verdana" w:hAnsi="Verdana" w:cs="Arial"/>
          <w:bCs/>
        </w:rPr>
        <w:t>3</w:t>
      </w:r>
      <w:r w:rsidR="00D94275" w:rsidRPr="00B4093F">
        <w:rPr>
          <w:rFonts w:ascii="Verdana" w:hAnsi="Verdana" w:cs="Arial"/>
          <w:bCs/>
        </w:rPr>
        <w:t xml:space="preserve"> </w:t>
      </w:r>
      <w:r w:rsidR="00324E9E" w:rsidRPr="00B4093F">
        <w:rPr>
          <w:rFonts w:ascii="Verdana" w:hAnsi="Verdana" w:cs="Arial"/>
          <w:bCs/>
        </w:rPr>
        <w:t>at 7.3</w:t>
      </w:r>
      <w:r w:rsidR="00567AB5" w:rsidRPr="00B4093F">
        <w:rPr>
          <w:rFonts w:ascii="Verdana" w:hAnsi="Verdana" w:cs="Arial"/>
          <w:bCs/>
        </w:rPr>
        <w:t xml:space="preserve">0pm </w:t>
      </w:r>
      <w:r w:rsidR="004969C6" w:rsidRPr="00B4093F">
        <w:rPr>
          <w:rFonts w:ascii="Verdana" w:hAnsi="Verdana" w:cs="Arial"/>
          <w:bCs/>
        </w:rPr>
        <w:t>The Old Chapel on Butts Road.</w:t>
      </w:r>
      <w:r w:rsidR="00C95FFC">
        <w:rPr>
          <w:rFonts w:ascii="Verdana" w:hAnsi="Verdana" w:cs="Arial"/>
          <w:bCs/>
        </w:rPr>
        <w:t xml:space="preserve"> </w:t>
      </w:r>
    </w:p>
    <w:p w14:paraId="13E9808B" w14:textId="77777777" w:rsidR="00503B0C" w:rsidRPr="0070221C" w:rsidRDefault="00503B0C" w:rsidP="005E546E">
      <w:pPr>
        <w:rPr>
          <w:rFonts w:ascii="Verdana" w:hAnsi="Verdana" w:cs="Arial"/>
        </w:rPr>
      </w:pPr>
    </w:p>
    <w:p w14:paraId="40058137" w14:textId="2AC55F5B" w:rsidR="007F4A23" w:rsidRPr="0070221C" w:rsidRDefault="00722DBE" w:rsidP="005E546E">
      <w:pPr>
        <w:ind w:left="1985" w:hanging="1985"/>
        <w:rPr>
          <w:rFonts w:ascii="Verdana" w:hAnsi="Verdana" w:cs="Arial"/>
        </w:rPr>
      </w:pPr>
      <w:r w:rsidRPr="0070221C">
        <w:rPr>
          <w:rFonts w:ascii="Verdana" w:hAnsi="Verdana" w:cs="Arial"/>
        </w:rPr>
        <w:t>Signed: C Wilkinson</w:t>
      </w:r>
      <w:r w:rsidR="00101DAF" w:rsidRPr="0070221C">
        <w:rPr>
          <w:rFonts w:ascii="Verdana" w:hAnsi="Verdana" w:cs="Arial"/>
        </w:rPr>
        <w:t xml:space="preserve"> (Clerk)</w:t>
      </w:r>
      <w:r w:rsidR="002E6A5F">
        <w:rPr>
          <w:rFonts w:ascii="Verdana" w:hAnsi="Verdana" w:cs="Arial"/>
        </w:rPr>
        <w:t xml:space="preserve"> </w:t>
      </w:r>
      <w:r w:rsidR="00C264BB">
        <w:rPr>
          <w:rFonts w:ascii="Verdana" w:hAnsi="Verdana" w:cs="Arial"/>
        </w:rPr>
        <w:t>30.8</w:t>
      </w:r>
      <w:r w:rsidR="00D1661A">
        <w:rPr>
          <w:rFonts w:ascii="Verdana" w:hAnsi="Verdana" w:cs="Arial"/>
        </w:rPr>
        <w:t>.202</w:t>
      </w:r>
      <w:r w:rsidR="00A51ECB">
        <w:rPr>
          <w:rFonts w:ascii="Verdana" w:hAnsi="Verdana" w:cs="Arial"/>
        </w:rPr>
        <w:t>3</w:t>
      </w:r>
    </w:p>
    <w:p w14:paraId="5CD1B0B4" w14:textId="00B7B67D" w:rsidR="00A44F58" w:rsidRPr="0070221C" w:rsidRDefault="00567AB5" w:rsidP="005E546E">
      <w:pPr>
        <w:ind w:left="1985" w:hanging="1985"/>
        <w:rPr>
          <w:rFonts w:ascii="Verdana" w:hAnsi="Verdana" w:cs="Arial"/>
          <w:noProof/>
          <w:lang w:eastAsia="en-GB"/>
        </w:rPr>
      </w:pPr>
      <w:r w:rsidRPr="0070221C">
        <w:rPr>
          <w:rFonts w:ascii="Verdana" w:hAnsi="Verdana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B1FC2" wp14:editId="17A7367E">
                <wp:simplePos x="0" y="0"/>
                <wp:positionH relativeFrom="column">
                  <wp:posOffset>-297180</wp:posOffset>
                </wp:positionH>
                <wp:positionV relativeFrom="paragraph">
                  <wp:posOffset>481965</wp:posOffset>
                </wp:positionV>
                <wp:extent cx="7261860" cy="739140"/>
                <wp:effectExtent l="0" t="0" r="15240" b="228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Pr="00286E6B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</w:rPr>
                            </w:pPr>
                            <w:r w:rsidRPr="00286E6B"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>Current Committee:</w:t>
                            </w:r>
                            <w:r w:rsidRPr="00286E6B">
                              <w:rPr>
                                <w:rFonts w:ascii="Verdana" w:hAnsi="Verdana" w:cs="Arial"/>
                              </w:rPr>
                              <w:t xml:space="preserve">   </w:t>
                            </w:r>
                          </w:p>
                          <w:p w14:paraId="13E8F5E0" w14:textId="72690690" w:rsidR="004F7680" w:rsidRPr="00286E6B" w:rsidRDefault="00D2154B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</w:rPr>
                            </w:pPr>
                            <w:r w:rsidRPr="00286E6B">
                              <w:rPr>
                                <w:rFonts w:ascii="Verdana" w:hAnsi="Verdana" w:cs="Arial"/>
                              </w:rPr>
                              <w:t xml:space="preserve"> 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>Andy Rogers</w:t>
                            </w:r>
                            <w:r w:rsidR="00BF4CC8">
                              <w:rPr>
                                <w:rFonts w:ascii="Verdana" w:hAnsi="Verdana" w:cs="Arial"/>
                              </w:rPr>
                              <w:t>,</w:t>
                            </w:r>
                            <w:r w:rsidR="00635ECA" w:rsidRPr="00286E6B">
                              <w:rPr>
                                <w:rFonts w:ascii="Verdana" w:hAnsi="Verdana" w:cs="Arial"/>
                              </w:rPr>
                              <w:t xml:space="preserve"> (Committee Vice Chairman</w:t>
                            </w:r>
                            <w:r w:rsidR="004E2D9C">
                              <w:rPr>
                                <w:rFonts w:ascii="Verdana" w:hAnsi="Verdana" w:cs="Arial"/>
                              </w:rPr>
                              <w:t>)</w:t>
                            </w:r>
                            <w:r w:rsidR="00625973">
                              <w:rPr>
                                <w:rFonts w:ascii="Verdana" w:hAnsi="Verdana" w:cs="Arial"/>
                              </w:rPr>
                              <w:t xml:space="preserve"> 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>and Ian Kearsey</w:t>
                            </w:r>
                            <w:r w:rsidR="00930FE3">
                              <w:rPr>
                                <w:rFonts w:ascii="Verdana" w:hAnsi="Verdana" w:cs="Arial"/>
                              </w:rPr>
                              <w:t>, Chay Ford.</w:t>
                            </w:r>
                            <w:r w:rsidR="00C264BB">
                              <w:rPr>
                                <w:rFonts w:ascii="Verdana" w:hAnsi="Verdana" w:cs="Arial"/>
                              </w:rPr>
                              <w:t xml:space="preserve"> (Cllrs Jackson and Quidwai pending vote)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-23.4pt;margin-top:37.95pt;width:571.8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JzGQIAADIEAAAOAAAAZHJzL2Uyb0RvYy54bWysk9tu2zAMhu8H7B0E3S9OsuZQI07Rpcsw&#10;oDsA3R5AlmVbmCxqlBI7e/rSspsG3XYzTBeCKEq/yI/U5qZrDDsq9BpsxmeTKWfKSii0rTL+/dv+&#10;zZozH4QthAGrMn5Snt9sX7/atC5Vc6jBFAoZiVifti7jdQguTRIva9UIPwGnLDlLwEYEMrFKChQt&#10;qTcmmU+ny6QFLByCVN7T7t3g5NuoX5ZKhi9l6VVgJuMUW4gzxjnv52S7EWmFwtVajmGIf4iiEdrS&#10;o2epOxEEO6D+TarREsFDGSYSmgTKUksVc6BsZtMX2TzUwqmYC8Hx7ozJ/z9Z+fn44L4iC9076KiA&#10;MQnv7kH+8MzCrha2UreI0NZKFPTwrEeWtM6n49UetU99L5K3n6CgIotDgCjUldj0VChPRupUgNMZ&#10;uuoCk7S5mi9n6yW5JPlWb69nV7EqiUifbjv04YOChvWLjCMVNaqL470PfTQifTrSP+bB6GKvjYkG&#10;VvnOIDsKaoB9HDGBF8eMZW3GrxfzxQDgrxLTOP4k0ehAnWx0k/H1+ZBIe2zvbRH7LAhthjWFbOzI&#10;sUc3QAxd3jFdjJB7rDkUJwKLMDQufTRa1IC/OGupaTPufx4EKs7MR0vFIXhEj4VoXC1WczLw0pNf&#10;eoSVJJXxwNmw3IXhZxwc6qqml4Z2sHBLBS11ZP0c1Rg+NWYswfiJ+s6/tOOp56++fQQAAP//AwBQ&#10;SwMEFAAGAAgAAAAhAEPy9d3hAAAACwEAAA8AAABkcnMvZG93bnJldi54bWxMj81OwzAQhO9IvIO1&#10;SFxQ6/QvbUKcCiGB4AYFwdWNt0lUex1sNw1vj3Oit93Z0cy3xXYwmvXofGtJwGyaAEOqrGqpFvD5&#10;8TTZAPNBkpLaEgr4RQ/b8vqqkLmyZ3rHfhdqFkPI51JAE0KXc+6rBo30U9shxdvBOiNDXF3NlZPn&#10;GG40nydJyo1sKTY0ssPHBqvj7mQEbJYv/bd/Xbx9VelBZ+Fu3T//OCFub4aHe2ABh/BvhhE/okMZ&#10;mfb2RMozLWCyTCN6ELBeZcBGQ5KNyj5O2XwBvCz45Q/lHwAAAP//AwBQSwECLQAUAAYACAAAACEA&#10;toM4kv4AAADhAQAAEwAAAAAAAAAAAAAAAAAAAAAAW0NvbnRlbnRfVHlwZXNdLnhtbFBLAQItABQA&#10;BgAIAAAAIQA4/SH/1gAAAJQBAAALAAAAAAAAAAAAAAAAAC8BAABfcmVscy8ucmVsc1BLAQItABQA&#10;BgAIAAAAIQCbBEJzGQIAADIEAAAOAAAAAAAAAAAAAAAAAC4CAABkcnMvZTJvRG9jLnhtbFBLAQIt&#10;ABQABgAIAAAAIQBD8vXd4QAAAAsBAAAPAAAAAAAAAAAAAAAAAHMEAABkcnMvZG93bnJldi54bWxQ&#10;SwUGAAAAAAQABADzAAAAgQUAAAAA&#10;">
                <v:textbox>
                  <w:txbxContent>
                    <w:p w14:paraId="3280668E" w14:textId="77777777" w:rsidR="004F7680" w:rsidRPr="00286E6B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</w:rPr>
                      </w:pPr>
                      <w:r w:rsidRPr="00286E6B">
                        <w:rPr>
                          <w:rFonts w:ascii="Verdana" w:hAnsi="Verdana" w:cs="Arial"/>
                          <w:b/>
                          <w:bCs/>
                        </w:rPr>
                        <w:t>Current Committee:</w:t>
                      </w:r>
                      <w:r w:rsidRPr="00286E6B">
                        <w:rPr>
                          <w:rFonts w:ascii="Verdana" w:hAnsi="Verdana" w:cs="Arial"/>
                        </w:rPr>
                        <w:t xml:space="preserve">   </w:t>
                      </w:r>
                    </w:p>
                    <w:p w14:paraId="13E8F5E0" w14:textId="72690690" w:rsidR="004F7680" w:rsidRPr="00286E6B" w:rsidRDefault="00D2154B" w:rsidP="007615AE">
                      <w:pPr>
                        <w:shd w:val="clear" w:color="auto" w:fill="FFFF99"/>
                        <w:rPr>
                          <w:rFonts w:ascii="Verdana" w:hAnsi="Verdana"/>
                        </w:rPr>
                      </w:pPr>
                      <w:r w:rsidRPr="00286E6B">
                        <w:rPr>
                          <w:rFonts w:ascii="Verdana" w:hAnsi="Verdana" w:cs="Arial"/>
                        </w:rPr>
                        <w:t xml:space="preserve"> 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>Andy Rogers</w:t>
                      </w:r>
                      <w:r w:rsidR="00BF4CC8">
                        <w:rPr>
                          <w:rFonts w:ascii="Verdana" w:hAnsi="Verdana" w:cs="Arial"/>
                        </w:rPr>
                        <w:t>,</w:t>
                      </w:r>
                      <w:r w:rsidR="00635ECA" w:rsidRPr="00286E6B">
                        <w:rPr>
                          <w:rFonts w:ascii="Verdana" w:hAnsi="Verdana" w:cs="Arial"/>
                        </w:rPr>
                        <w:t xml:space="preserve"> (Committee Vice Chairman</w:t>
                      </w:r>
                      <w:r w:rsidR="004E2D9C">
                        <w:rPr>
                          <w:rFonts w:ascii="Verdana" w:hAnsi="Verdana" w:cs="Arial"/>
                        </w:rPr>
                        <w:t>)</w:t>
                      </w:r>
                      <w:r w:rsidR="00625973">
                        <w:rPr>
                          <w:rFonts w:ascii="Verdana" w:hAnsi="Verdana" w:cs="Arial"/>
                        </w:rPr>
                        <w:t xml:space="preserve"> 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>and Ian Kearsey</w:t>
                      </w:r>
                      <w:r w:rsidR="00930FE3">
                        <w:rPr>
                          <w:rFonts w:ascii="Verdana" w:hAnsi="Verdana" w:cs="Arial"/>
                        </w:rPr>
                        <w:t>, Chay Ford.</w:t>
                      </w:r>
                      <w:r w:rsidR="00C264BB">
                        <w:rPr>
                          <w:rFonts w:ascii="Verdana" w:hAnsi="Verdana" w:cs="Arial"/>
                        </w:rPr>
                        <w:t xml:space="preserve"> (Cllrs Jackson and Quidwai pending vote)</w:t>
                      </w:r>
                    </w:p>
                  </w:txbxContent>
                </v:textbox>
              </v:shape>
            </w:pict>
          </mc:Fallback>
        </mc:AlternateContent>
      </w:r>
      <w:r w:rsidRPr="0070221C">
        <w:rPr>
          <w:rFonts w:ascii="Verdana" w:hAnsi="Verdana" w:cs="Arial"/>
          <w:noProof/>
          <w:lang w:eastAsia="en-GB"/>
        </w:rPr>
        <w:t xml:space="preserve"> </w:t>
      </w:r>
      <w:r w:rsidR="00AD21E2" w:rsidRPr="0070221C">
        <w:rPr>
          <w:rFonts w:ascii="Verdana" w:hAnsi="Verdana" w:cs="Arial"/>
          <w:noProof/>
          <w:lang w:eastAsia="en-GB"/>
        </w:rPr>
        <w:drawing>
          <wp:inline distT="0" distB="0" distL="0" distR="0" wp14:anchorId="22E09475" wp14:editId="1CAC0514">
            <wp:extent cx="1417320" cy="480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6071" w:rsidRPr="0070221C">
        <w:rPr>
          <w:rFonts w:ascii="Verdana" w:hAnsi="Verdana" w:cs="Arial"/>
          <w:noProof/>
          <w:lang w:eastAsia="en-GB"/>
        </w:rPr>
        <w:tab/>
      </w:r>
    </w:p>
    <w:p w14:paraId="043E7282" w14:textId="10D174B3" w:rsidR="00355296" w:rsidRPr="0070221C" w:rsidRDefault="00722DBE" w:rsidP="001B311B">
      <w:pPr>
        <w:ind w:left="1985" w:hanging="1985"/>
        <w:rPr>
          <w:rFonts w:ascii="Verdana" w:hAnsi="Verdana"/>
          <w:b/>
        </w:rPr>
      </w:pPr>
      <w:r w:rsidRPr="0070221C">
        <w:rPr>
          <w:rFonts w:ascii="Verdana" w:hAnsi="Verdana" w:cs="Arial"/>
        </w:rPr>
        <w:t xml:space="preserve">       </w:t>
      </w:r>
    </w:p>
    <w:p w14:paraId="61AD7E0C" w14:textId="1A8F5ACA" w:rsidR="00EE05F5" w:rsidRPr="0070221C" w:rsidRDefault="00286E6B" w:rsidP="001B311B">
      <w:pPr>
        <w:tabs>
          <w:tab w:val="left" w:pos="426"/>
        </w:tabs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</w:t>
      </w:r>
      <w:r w:rsidR="006F3B29" w:rsidRPr="0070221C">
        <w:rPr>
          <w:rFonts w:ascii="Verdana" w:hAnsi="Verdana"/>
          <w:b/>
        </w:rPr>
        <w:t>Legislation to allow the council to vote and/or act:</w:t>
      </w:r>
    </w:p>
    <w:p w14:paraId="025C63F1" w14:textId="30BC0A0B" w:rsidR="00647D1C" w:rsidRPr="0070221C" w:rsidRDefault="00286E6B" w:rsidP="007C5CAF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Verdana" w:hAnsi="Verdana" w:cs="Calibri"/>
        </w:rPr>
      </w:pPr>
      <w:r>
        <w:rPr>
          <w:rFonts w:ascii="Verdana" w:hAnsi="Verdana" w:cs="Calibri"/>
        </w:rPr>
        <w:t xml:space="preserve">  </w:t>
      </w:r>
    </w:p>
    <w:p w14:paraId="496805C0" w14:textId="77777777" w:rsidR="00314EDD" w:rsidRPr="00702879" w:rsidRDefault="00314EDD" w:rsidP="006B3168">
      <w:pPr>
        <w:rPr>
          <w:rFonts w:ascii="Arial" w:hAnsi="Arial" w:cs="Arial"/>
          <w:sz w:val="20"/>
          <w:szCs w:val="20"/>
        </w:rPr>
      </w:pPr>
    </w:p>
    <w:p w14:paraId="69EDCBA5" w14:textId="427095E8" w:rsidR="00C26736" w:rsidRDefault="00286E6B" w:rsidP="00C26736">
      <w:pPr>
        <w:rPr>
          <w:rFonts w:ascii="Arial" w:hAnsi="Arial" w:cs="Arial"/>
        </w:rPr>
      </w:pPr>
      <w:r>
        <w:rPr>
          <w:rFonts w:ascii="Arial" w:hAnsi="Arial" w:cs="Arial"/>
        </w:rPr>
        <w:t>Legislation that allows the Council to act:</w:t>
      </w:r>
      <w:r w:rsidR="00D25868">
        <w:rPr>
          <w:rFonts w:ascii="Arial" w:hAnsi="Arial" w:cs="Arial"/>
        </w:rPr>
        <w:t xml:space="preserve"> </w:t>
      </w:r>
    </w:p>
    <w:p w14:paraId="3B56D664" w14:textId="3DA24E7D" w:rsidR="00010DA4" w:rsidRDefault="00010DA4" w:rsidP="00C26736">
      <w:pPr>
        <w:rPr>
          <w:rFonts w:ascii="Arial" w:hAnsi="Arial" w:cs="Arial"/>
        </w:rPr>
      </w:pPr>
    </w:p>
    <w:p w14:paraId="2DADD4C2" w14:textId="18DBFADF" w:rsidR="003D1134" w:rsidRDefault="00AE7219" w:rsidP="00C267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Item 13. Benches. </w:t>
      </w:r>
      <w:r w:rsidR="00646ECB" w:rsidRPr="000C42CD">
        <w:rPr>
          <w:rFonts w:asciiTheme="majorHAnsi" w:hAnsiTheme="majorHAnsi" w:cs="Arial"/>
          <w:color w:val="000000"/>
          <w:sz w:val="22"/>
          <w:szCs w:val="22"/>
        </w:rPr>
        <w:t xml:space="preserve">LGA 1972 </w:t>
      </w:r>
      <w:r w:rsidR="00646ECB" w:rsidRPr="000C42CD">
        <w:rPr>
          <w:rFonts w:asciiTheme="majorHAnsi" w:hAnsiTheme="majorHAnsi" w:cs="Arial"/>
          <w:color w:val="FF0000"/>
          <w:sz w:val="22"/>
          <w:szCs w:val="22"/>
        </w:rPr>
        <w:t>S137</w:t>
      </w:r>
      <w:r>
        <w:rPr>
          <w:rFonts w:ascii="Arial" w:hAnsi="Arial" w:cs="Arial"/>
        </w:rPr>
        <w:t xml:space="preserve"> </w:t>
      </w:r>
    </w:p>
    <w:p w14:paraId="7FD61E54" w14:textId="77777777" w:rsidR="00646ECB" w:rsidRDefault="00646ECB" w:rsidP="00C26736"/>
    <w:p w14:paraId="07F8CBE0" w14:textId="1CA2D40E" w:rsidR="00C26736" w:rsidRPr="00286E6B" w:rsidRDefault="00C26736" w:rsidP="00C26736">
      <w:r w:rsidRPr="00286E6B">
        <w:t>Chiseldon Parish Council under law, has a duty to conserve biodiversity under the Natural Environment and Section 17.</w:t>
      </w:r>
    </w:p>
    <w:p w14:paraId="6EB1F7DC" w14:textId="77777777" w:rsidR="00C26736" w:rsidRPr="00286E6B" w:rsidRDefault="00C26736" w:rsidP="00C26736">
      <w:r w:rsidRPr="00286E6B">
        <w:t>Councillors will review their decisions when required, with these acts in mind, and they will be minuted accordingly.</w:t>
      </w:r>
    </w:p>
    <w:p w14:paraId="63A56B9D" w14:textId="30916ED9" w:rsidR="00A3052D" w:rsidRPr="00286E6B" w:rsidRDefault="00C26736" w:rsidP="00C26736">
      <w:pPr>
        <w:rPr>
          <w:rFonts w:ascii="Arial" w:hAnsi="Arial" w:cs="Arial"/>
        </w:rPr>
      </w:pPr>
      <w:r w:rsidRPr="00286E6B">
        <w:t xml:space="preserve">For more details see our “Biodiversity Duty” and Crime and Disorder” policies which are on our website </w:t>
      </w:r>
      <w:r w:rsidR="008530B9">
        <w:tab/>
      </w:r>
      <w:hyperlink r:id="rId8" w:history="1">
        <w:r w:rsidR="005E04A0" w:rsidRPr="00F40EB1">
          <w:rPr>
            <w:rStyle w:val="Hyperlink"/>
          </w:rPr>
          <w:t>www.chiseldon-pc.gov.uk</w:t>
        </w:r>
      </w:hyperlink>
    </w:p>
    <w:sectPr w:rsidR="00A3052D" w:rsidRPr="00286E6B" w:rsidSect="0041438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DF8"/>
    <w:multiLevelType w:val="hybridMultilevel"/>
    <w:tmpl w:val="7D1AB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2298"/>
    <w:multiLevelType w:val="hybridMultilevel"/>
    <w:tmpl w:val="93D60202"/>
    <w:lvl w:ilvl="0" w:tplc="30BAAD66">
      <w:start w:val="1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B539E"/>
    <w:multiLevelType w:val="hybridMultilevel"/>
    <w:tmpl w:val="74AC6A0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D3994"/>
    <w:multiLevelType w:val="hybridMultilevel"/>
    <w:tmpl w:val="3BB6150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C619D8"/>
    <w:multiLevelType w:val="hybridMultilevel"/>
    <w:tmpl w:val="5928DE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B4DBB"/>
    <w:multiLevelType w:val="hybridMultilevel"/>
    <w:tmpl w:val="81B445C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694867"/>
    <w:multiLevelType w:val="hybridMultilevel"/>
    <w:tmpl w:val="2086FB92"/>
    <w:lvl w:ilvl="0" w:tplc="FCC8168A">
      <w:start w:val="1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D3AFD"/>
    <w:multiLevelType w:val="hybridMultilevel"/>
    <w:tmpl w:val="BA0E5704"/>
    <w:lvl w:ilvl="0" w:tplc="C714C4A0">
      <w:start w:val="10"/>
      <w:numFmt w:val="decimal"/>
      <w:lvlText w:val="%1"/>
      <w:lvlJc w:val="left"/>
      <w:pPr>
        <w:ind w:left="8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2" w:hanging="360"/>
      </w:pPr>
    </w:lvl>
    <w:lvl w:ilvl="2" w:tplc="0809001B" w:tentative="1">
      <w:start w:val="1"/>
      <w:numFmt w:val="lowerRoman"/>
      <w:lvlText w:val="%3."/>
      <w:lvlJc w:val="right"/>
      <w:pPr>
        <w:ind w:left="2262" w:hanging="180"/>
      </w:pPr>
    </w:lvl>
    <w:lvl w:ilvl="3" w:tplc="0809000F" w:tentative="1">
      <w:start w:val="1"/>
      <w:numFmt w:val="decimal"/>
      <w:lvlText w:val="%4."/>
      <w:lvlJc w:val="left"/>
      <w:pPr>
        <w:ind w:left="2982" w:hanging="360"/>
      </w:pPr>
    </w:lvl>
    <w:lvl w:ilvl="4" w:tplc="08090019" w:tentative="1">
      <w:start w:val="1"/>
      <w:numFmt w:val="lowerLetter"/>
      <w:lvlText w:val="%5."/>
      <w:lvlJc w:val="left"/>
      <w:pPr>
        <w:ind w:left="3702" w:hanging="360"/>
      </w:pPr>
    </w:lvl>
    <w:lvl w:ilvl="5" w:tplc="0809001B" w:tentative="1">
      <w:start w:val="1"/>
      <w:numFmt w:val="lowerRoman"/>
      <w:lvlText w:val="%6."/>
      <w:lvlJc w:val="right"/>
      <w:pPr>
        <w:ind w:left="4422" w:hanging="180"/>
      </w:pPr>
    </w:lvl>
    <w:lvl w:ilvl="6" w:tplc="0809000F" w:tentative="1">
      <w:start w:val="1"/>
      <w:numFmt w:val="decimal"/>
      <w:lvlText w:val="%7."/>
      <w:lvlJc w:val="left"/>
      <w:pPr>
        <w:ind w:left="5142" w:hanging="360"/>
      </w:pPr>
    </w:lvl>
    <w:lvl w:ilvl="7" w:tplc="08090019" w:tentative="1">
      <w:start w:val="1"/>
      <w:numFmt w:val="lowerLetter"/>
      <w:lvlText w:val="%8."/>
      <w:lvlJc w:val="left"/>
      <w:pPr>
        <w:ind w:left="5862" w:hanging="360"/>
      </w:pPr>
    </w:lvl>
    <w:lvl w:ilvl="8" w:tplc="08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8" w15:restartNumberingAfterBreak="0">
    <w:nsid w:val="41360793"/>
    <w:multiLevelType w:val="hybridMultilevel"/>
    <w:tmpl w:val="79669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4359E"/>
    <w:multiLevelType w:val="hybridMultilevel"/>
    <w:tmpl w:val="34D43766"/>
    <w:lvl w:ilvl="0" w:tplc="451246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07C97"/>
    <w:multiLevelType w:val="hybridMultilevel"/>
    <w:tmpl w:val="74AC6A08"/>
    <w:lvl w:ilvl="0" w:tplc="451246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25A5F"/>
    <w:multiLevelType w:val="hybridMultilevel"/>
    <w:tmpl w:val="5C6876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85C59"/>
    <w:multiLevelType w:val="hybridMultilevel"/>
    <w:tmpl w:val="0512C666"/>
    <w:lvl w:ilvl="0" w:tplc="5F84AA4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555B06"/>
    <w:multiLevelType w:val="hybridMultilevel"/>
    <w:tmpl w:val="99DAD9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23265"/>
    <w:multiLevelType w:val="hybridMultilevel"/>
    <w:tmpl w:val="431A9784"/>
    <w:lvl w:ilvl="0" w:tplc="11241064">
      <w:start w:val="10"/>
      <w:numFmt w:val="decimal"/>
      <w:lvlText w:val="%1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947651">
    <w:abstractNumId w:val="10"/>
  </w:num>
  <w:num w:numId="2" w16cid:durableId="645354680">
    <w:abstractNumId w:val="15"/>
  </w:num>
  <w:num w:numId="3" w16cid:durableId="2136677245">
    <w:abstractNumId w:val="8"/>
  </w:num>
  <w:num w:numId="4" w16cid:durableId="1103963052">
    <w:abstractNumId w:val="5"/>
  </w:num>
  <w:num w:numId="5" w16cid:durableId="1573854056">
    <w:abstractNumId w:val="3"/>
  </w:num>
  <w:num w:numId="6" w16cid:durableId="130249452">
    <w:abstractNumId w:val="14"/>
  </w:num>
  <w:num w:numId="7" w16cid:durableId="1616254043">
    <w:abstractNumId w:val="4"/>
  </w:num>
  <w:num w:numId="8" w16cid:durableId="1544177806">
    <w:abstractNumId w:val="11"/>
  </w:num>
  <w:num w:numId="9" w16cid:durableId="628363193">
    <w:abstractNumId w:val="13"/>
  </w:num>
  <w:num w:numId="10" w16cid:durableId="1830517733">
    <w:abstractNumId w:val="9"/>
  </w:num>
  <w:num w:numId="11" w16cid:durableId="1432237913">
    <w:abstractNumId w:val="12"/>
  </w:num>
  <w:num w:numId="12" w16cid:durableId="368533413">
    <w:abstractNumId w:val="2"/>
  </w:num>
  <w:num w:numId="13" w16cid:durableId="881331170">
    <w:abstractNumId w:val="0"/>
  </w:num>
  <w:num w:numId="14" w16cid:durableId="998771884">
    <w:abstractNumId w:val="7"/>
  </w:num>
  <w:num w:numId="15" w16cid:durableId="1184711513">
    <w:abstractNumId w:val="6"/>
  </w:num>
  <w:num w:numId="16" w16cid:durableId="78272628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0D3"/>
    <w:rsid w:val="0000067E"/>
    <w:rsid w:val="00005032"/>
    <w:rsid w:val="000058D3"/>
    <w:rsid w:val="00006DBD"/>
    <w:rsid w:val="00010DA4"/>
    <w:rsid w:val="00010E7F"/>
    <w:rsid w:val="00010F6D"/>
    <w:rsid w:val="00013667"/>
    <w:rsid w:val="000142FB"/>
    <w:rsid w:val="000149B4"/>
    <w:rsid w:val="00015849"/>
    <w:rsid w:val="00015D85"/>
    <w:rsid w:val="000175C6"/>
    <w:rsid w:val="0001768B"/>
    <w:rsid w:val="0002050E"/>
    <w:rsid w:val="00020817"/>
    <w:rsid w:val="0002125B"/>
    <w:rsid w:val="00021CD0"/>
    <w:rsid w:val="00021F07"/>
    <w:rsid w:val="000228C3"/>
    <w:rsid w:val="00027D59"/>
    <w:rsid w:val="00032669"/>
    <w:rsid w:val="00032AE7"/>
    <w:rsid w:val="00033833"/>
    <w:rsid w:val="00033CB3"/>
    <w:rsid w:val="00034661"/>
    <w:rsid w:val="00034B72"/>
    <w:rsid w:val="00036F13"/>
    <w:rsid w:val="00040E13"/>
    <w:rsid w:val="0004230A"/>
    <w:rsid w:val="00042D03"/>
    <w:rsid w:val="0004532F"/>
    <w:rsid w:val="00046B84"/>
    <w:rsid w:val="000471C9"/>
    <w:rsid w:val="00052A45"/>
    <w:rsid w:val="00052F71"/>
    <w:rsid w:val="00054242"/>
    <w:rsid w:val="000548CB"/>
    <w:rsid w:val="00055284"/>
    <w:rsid w:val="00057F90"/>
    <w:rsid w:val="000615B2"/>
    <w:rsid w:val="00063203"/>
    <w:rsid w:val="00063F96"/>
    <w:rsid w:val="000661B7"/>
    <w:rsid w:val="0006668B"/>
    <w:rsid w:val="0006674C"/>
    <w:rsid w:val="000675C5"/>
    <w:rsid w:val="0007033C"/>
    <w:rsid w:val="00070BB4"/>
    <w:rsid w:val="00070DE2"/>
    <w:rsid w:val="00072AB7"/>
    <w:rsid w:val="00072CCC"/>
    <w:rsid w:val="000746EB"/>
    <w:rsid w:val="00075A3E"/>
    <w:rsid w:val="00077A1B"/>
    <w:rsid w:val="00081A00"/>
    <w:rsid w:val="00082FFB"/>
    <w:rsid w:val="000836BF"/>
    <w:rsid w:val="00083E0C"/>
    <w:rsid w:val="000847E3"/>
    <w:rsid w:val="00084ABB"/>
    <w:rsid w:val="00086473"/>
    <w:rsid w:val="00086A8A"/>
    <w:rsid w:val="00087C49"/>
    <w:rsid w:val="00092366"/>
    <w:rsid w:val="00093228"/>
    <w:rsid w:val="00096479"/>
    <w:rsid w:val="00097149"/>
    <w:rsid w:val="000A3423"/>
    <w:rsid w:val="000A707C"/>
    <w:rsid w:val="000B151F"/>
    <w:rsid w:val="000B337E"/>
    <w:rsid w:val="000B3AFA"/>
    <w:rsid w:val="000B5DB3"/>
    <w:rsid w:val="000B730D"/>
    <w:rsid w:val="000C1524"/>
    <w:rsid w:val="000C1BC7"/>
    <w:rsid w:val="000C46D1"/>
    <w:rsid w:val="000C58BA"/>
    <w:rsid w:val="000C6EDB"/>
    <w:rsid w:val="000D341A"/>
    <w:rsid w:val="000D49D5"/>
    <w:rsid w:val="000D4FE2"/>
    <w:rsid w:val="000D6BE6"/>
    <w:rsid w:val="000E0D06"/>
    <w:rsid w:val="000E0D37"/>
    <w:rsid w:val="000E22D5"/>
    <w:rsid w:val="000E2F1C"/>
    <w:rsid w:val="000E441E"/>
    <w:rsid w:val="000E5B76"/>
    <w:rsid w:val="000E5C9B"/>
    <w:rsid w:val="000E5F59"/>
    <w:rsid w:val="000F140C"/>
    <w:rsid w:val="000F1930"/>
    <w:rsid w:val="000F1946"/>
    <w:rsid w:val="000F1CE1"/>
    <w:rsid w:val="000F2326"/>
    <w:rsid w:val="000F29D5"/>
    <w:rsid w:val="000F29EC"/>
    <w:rsid w:val="000F3D75"/>
    <w:rsid w:val="000F5C9F"/>
    <w:rsid w:val="000F7594"/>
    <w:rsid w:val="00101DAF"/>
    <w:rsid w:val="00110081"/>
    <w:rsid w:val="00110553"/>
    <w:rsid w:val="00110C85"/>
    <w:rsid w:val="001124CB"/>
    <w:rsid w:val="00112EC9"/>
    <w:rsid w:val="00113D25"/>
    <w:rsid w:val="00117E3A"/>
    <w:rsid w:val="00120470"/>
    <w:rsid w:val="00120EC6"/>
    <w:rsid w:val="00122105"/>
    <w:rsid w:val="001230D6"/>
    <w:rsid w:val="0013164B"/>
    <w:rsid w:val="00131D6B"/>
    <w:rsid w:val="001370F8"/>
    <w:rsid w:val="001378A6"/>
    <w:rsid w:val="00144B0C"/>
    <w:rsid w:val="00144C16"/>
    <w:rsid w:val="00147195"/>
    <w:rsid w:val="00151074"/>
    <w:rsid w:val="0015236C"/>
    <w:rsid w:val="001525CB"/>
    <w:rsid w:val="00153A21"/>
    <w:rsid w:val="001553D3"/>
    <w:rsid w:val="00155734"/>
    <w:rsid w:val="00155D7A"/>
    <w:rsid w:val="0016023D"/>
    <w:rsid w:val="001603EE"/>
    <w:rsid w:val="00160BBC"/>
    <w:rsid w:val="00162328"/>
    <w:rsid w:val="001645C8"/>
    <w:rsid w:val="00164F40"/>
    <w:rsid w:val="0016552F"/>
    <w:rsid w:val="00166249"/>
    <w:rsid w:val="001668E3"/>
    <w:rsid w:val="0017172D"/>
    <w:rsid w:val="00171985"/>
    <w:rsid w:val="0017248C"/>
    <w:rsid w:val="00172B8E"/>
    <w:rsid w:val="00173175"/>
    <w:rsid w:val="0018049E"/>
    <w:rsid w:val="001812DB"/>
    <w:rsid w:val="00181D5A"/>
    <w:rsid w:val="00182D81"/>
    <w:rsid w:val="001836B8"/>
    <w:rsid w:val="00184268"/>
    <w:rsid w:val="00184329"/>
    <w:rsid w:val="00184662"/>
    <w:rsid w:val="00187B8C"/>
    <w:rsid w:val="00187CE7"/>
    <w:rsid w:val="0019045F"/>
    <w:rsid w:val="00194923"/>
    <w:rsid w:val="001A0671"/>
    <w:rsid w:val="001A25AD"/>
    <w:rsid w:val="001A364C"/>
    <w:rsid w:val="001A37FF"/>
    <w:rsid w:val="001A45BC"/>
    <w:rsid w:val="001A4EE2"/>
    <w:rsid w:val="001A4FD3"/>
    <w:rsid w:val="001A5FE6"/>
    <w:rsid w:val="001A60DA"/>
    <w:rsid w:val="001A704E"/>
    <w:rsid w:val="001A747C"/>
    <w:rsid w:val="001B09A9"/>
    <w:rsid w:val="001B0F1B"/>
    <w:rsid w:val="001B3019"/>
    <w:rsid w:val="001B311B"/>
    <w:rsid w:val="001B3DEE"/>
    <w:rsid w:val="001B75C8"/>
    <w:rsid w:val="001C1F1B"/>
    <w:rsid w:val="001C4452"/>
    <w:rsid w:val="001C4D68"/>
    <w:rsid w:val="001C51E2"/>
    <w:rsid w:val="001C6EE8"/>
    <w:rsid w:val="001C7484"/>
    <w:rsid w:val="001C7886"/>
    <w:rsid w:val="001D005A"/>
    <w:rsid w:val="001D28A9"/>
    <w:rsid w:val="001D383B"/>
    <w:rsid w:val="001D3993"/>
    <w:rsid w:val="001D4A1C"/>
    <w:rsid w:val="001D5023"/>
    <w:rsid w:val="001D5860"/>
    <w:rsid w:val="001E02D8"/>
    <w:rsid w:val="001E55CD"/>
    <w:rsid w:val="001F13F9"/>
    <w:rsid w:val="001F1AAE"/>
    <w:rsid w:val="001F1D32"/>
    <w:rsid w:val="001F2603"/>
    <w:rsid w:val="001F296B"/>
    <w:rsid w:val="001F300D"/>
    <w:rsid w:val="001F4F3F"/>
    <w:rsid w:val="001F4F59"/>
    <w:rsid w:val="001F5440"/>
    <w:rsid w:val="001F724B"/>
    <w:rsid w:val="002002F7"/>
    <w:rsid w:val="002017E3"/>
    <w:rsid w:val="00201890"/>
    <w:rsid w:val="00202971"/>
    <w:rsid w:val="00203764"/>
    <w:rsid w:val="002056B1"/>
    <w:rsid w:val="00206C6D"/>
    <w:rsid w:val="00206F4A"/>
    <w:rsid w:val="0021019B"/>
    <w:rsid w:val="002137FF"/>
    <w:rsid w:val="002164A7"/>
    <w:rsid w:val="002204B2"/>
    <w:rsid w:val="0022146E"/>
    <w:rsid w:val="002221A6"/>
    <w:rsid w:val="00223460"/>
    <w:rsid w:val="00224CD1"/>
    <w:rsid w:val="002256D7"/>
    <w:rsid w:val="002261D4"/>
    <w:rsid w:val="002270B5"/>
    <w:rsid w:val="00227E5A"/>
    <w:rsid w:val="002313BD"/>
    <w:rsid w:val="002314EE"/>
    <w:rsid w:val="00232580"/>
    <w:rsid w:val="0023297D"/>
    <w:rsid w:val="00233016"/>
    <w:rsid w:val="002343CB"/>
    <w:rsid w:val="002376DC"/>
    <w:rsid w:val="00240D5F"/>
    <w:rsid w:val="00241D65"/>
    <w:rsid w:val="002420AB"/>
    <w:rsid w:val="00242131"/>
    <w:rsid w:val="00244587"/>
    <w:rsid w:val="00245A03"/>
    <w:rsid w:val="00245E20"/>
    <w:rsid w:val="00245F48"/>
    <w:rsid w:val="00247121"/>
    <w:rsid w:val="0025101C"/>
    <w:rsid w:val="002534A7"/>
    <w:rsid w:val="0025369F"/>
    <w:rsid w:val="0026217D"/>
    <w:rsid w:val="002650C1"/>
    <w:rsid w:val="0026766B"/>
    <w:rsid w:val="00270033"/>
    <w:rsid w:val="002709AC"/>
    <w:rsid w:val="00270C7C"/>
    <w:rsid w:val="00271BC8"/>
    <w:rsid w:val="002724C6"/>
    <w:rsid w:val="00273F9B"/>
    <w:rsid w:val="00276768"/>
    <w:rsid w:val="00280FC7"/>
    <w:rsid w:val="00281668"/>
    <w:rsid w:val="00281BB1"/>
    <w:rsid w:val="00282093"/>
    <w:rsid w:val="0028332F"/>
    <w:rsid w:val="00283736"/>
    <w:rsid w:val="00285360"/>
    <w:rsid w:val="00285841"/>
    <w:rsid w:val="0028587F"/>
    <w:rsid w:val="00286E6B"/>
    <w:rsid w:val="00286F29"/>
    <w:rsid w:val="00297600"/>
    <w:rsid w:val="002A0F86"/>
    <w:rsid w:val="002A17D5"/>
    <w:rsid w:val="002A21EC"/>
    <w:rsid w:val="002A4FAF"/>
    <w:rsid w:val="002A56B8"/>
    <w:rsid w:val="002A59EA"/>
    <w:rsid w:val="002A735C"/>
    <w:rsid w:val="002B240C"/>
    <w:rsid w:val="002B289D"/>
    <w:rsid w:val="002B461E"/>
    <w:rsid w:val="002B58BB"/>
    <w:rsid w:val="002B630A"/>
    <w:rsid w:val="002B7E84"/>
    <w:rsid w:val="002C0664"/>
    <w:rsid w:val="002C2D78"/>
    <w:rsid w:val="002C2DA3"/>
    <w:rsid w:val="002C31E8"/>
    <w:rsid w:val="002C3348"/>
    <w:rsid w:val="002C420D"/>
    <w:rsid w:val="002C56CC"/>
    <w:rsid w:val="002C7D6D"/>
    <w:rsid w:val="002D2369"/>
    <w:rsid w:val="002D30C0"/>
    <w:rsid w:val="002D336F"/>
    <w:rsid w:val="002D38E3"/>
    <w:rsid w:val="002D58B3"/>
    <w:rsid w:val="002D6FD8"/>
    <w:rsid w:val="002D7273"/>
    <w:rsid w:val="002D73FE"/>
    <w:rsid w:val="002D7DA2"/>
    <w:rsid w:val="002E13EA"/>
    <w:rsid w:val="002E149F"/>
    <w:rsid w:val="002E186D"/>
    <w:rsid w:val="002E1A10"/>
    <w:rsid w:val="002E557D"/>
    <w:rsid w:val="002E6585"/>
    <w:rsid w:val="002E69A4"/>
    <w:rsid w:val="002E6A5F"/>
    <w:rsid w:val="002E6A97"/>
    <w:rsid w:val="002E6ADE"/>
    <w:rsid w:val="002E7A60"/>
    <w:rsid w:val="002F25C8"/>
    <w:rsid w:val="002F2B37"/>
    <w:rsid w:val="002F3305"/>
    <w:rsid w:val="002F33E8"/>
    <w:rsid w:val="002F3E7A"/>
    <w:rsid w:val="002F6407"/>
    <w:rsid w:val="002F67FB"/>
    <w:rsid w:val="00300D13"/>
    <w:rsid w:val="003035D8"/>
    <w:rsid w:val="00303EDD"/>
    <w:rsid w:val="0030477B"/>
    <w:rsid w:val="00306EC9"/>
    <w:rsid w:val="00307C2F"/>
    <w:rsid w:val="003101B4"/>
    <w:rsid w:val="00310395"/>
    <w:rsid w:val="00311B3D"/>
    <w:rsid w:val="00311F1A"/>
    <w:rsid w:val="00312D1A"/>
    <w:rsid w:val="00313344"/>
    <w:rsid w:val="00313D3B"/>
    <w:rsid w:val="00314326"/>
    <w:rsid w:val="00314759"/>
    <w:rsid w:val="00314C18"/>
    <w:rsid w:val="00314EDD"/>
    <w:rsid w:val="00316E21"/>
    <w:rsid w:val="003207ED"/>
    <w:rsid w:val="003211AC"/>
    <w:rsid w:val="00321B4D"/>
    <w:rsid w:val="00321FBE"/>
    <w:rsid w:val="00324AAA"/>
    <w:rsid w:val="00324E9E"/>
    <w:rsid w:val="00326563"/>
    <w:rsid w:val="0033179C"/>
    <w:rsid w:val="003329DC"/>
    <w:rsid w:val="00333AC5"/>
    <w:rsid w:val="00334996"/>
    <w:rsid w:val="00334BD9"/>
    <w:rsid w:val="003363E7"/>
    <w:rsid w:val="00345A9E"/>
    <w:rsid w:val="003461B1"/>
    <w:rsid w:val="003469E1"/>
    <w:rsid w:val="00346AF6"/>
    <w:rsid w:val="0034729D"/>
    <w:rsid w:val="003476D8"/>
    <w:rsid w:val="00350962"/>
    <w:rsid w:val="00350E06"/>
    <w:rsid w:val="00353339"/>
    <w:rsid w:val="00355296"/>
    <w:rsid w:val="003573D2"/>
    <w:rsid w:val="00357D19"/>
    <w:rsid w:val="0036134E"/>
    <w:rsid w:val="00361978"/>
    <w:rsid w:val="00362935"/>
    <w:rsid w:val="00363C25"/>
    <w:rsid w:val="00364B7C"/>
    <w:rsid w:val="00365662"/>
    <w:rsid w:val="00365BE6"/>
    <w:rsid w:val="00365E91"/>
    <w:rsid w:val="00367ED9"/>
    <w:rsid w:val="003706EF"/>
    <w:rsid w:val="00371079"/>
    <w:rsid w:val="00371360"/>
    <w:rsid w:val="00371531"/>
    <w:rsid w:val="00372EA1"/>
    <w:rsid w:val="00373C46"/>
    <w:rsid w:val="003741C7"/>
    <w:rsid w:val="00374B26"/>
    <w:rsid w:val="00374C8A"/>
    <w:rsid w:val="0037619E"/>
    <w:rsid w:val="0037798A"/>
    <w:rsid w:val="00380465"/>
    <w:rsid w:val="00380EFF"/>
    <w:rsid w:val="003810FD"/>
    <w:rsid w:val="003829E5"/>
    <w:rsid w:val="00384602"/>
    <w:rsid w:val="00385CF3"/>
    <w:rsid w:val="003868A1"/>
    <w:rsid w:val="003878D0"/>
    <w:rsid w:val="003918F5"/>
    <w:rsid w:val="003929AF"/>
    <w:rsid w:val="00394749"/>
    <w:rsid w:val="00394BC3"/>
    <w:rsid w:val="00395BC1"/>
    <w:rsid w:val="003A0743"/>
    <w:rsid w:val="003A25DD"/>
    <w:rsid w:val="003A2B66"/>
    <w:rsid w:val="003B2E32"/>
    <w:rsid w:val="003B418F"/>
    <w:rsid w:val="003B56E8"/>
    <w:rsid w:val="003B7DFB"/>
    <w:rsid w:val="003C144D"/>
    <w:rsid w:val="003C30CE"/>
    <w:rsid w:val="003C34A6"/>
    <w:rsid w:val="003C37D1"/>
    <w:rsid w:val="003C4101"/>
    <w:rsid w:val="003C4786"/>
    <w:rsid w:val="003C48CB"/>
    <w:rsid w:val="003C4ED1"/>
    <w:rsid w:val="003C5AB4"/>
    <w:rsid w:val="003C71A4"/>
    <w:rsid w:val="003C7DBA"/>
    <w:rsid w:val="003D05AE"/>
    <w:rsid w:val="003D0C4D"/>
    <w:rsid w:val="003D1134"/>
    <w:rsid w:val="003D35F3"/>
    <w:rsid w:val="003D41BC"/>
    <w:rsid w:val="003D452F"/>
    <w:rsid w:val="003D52F9"/>
    <w:rsid w:val="003D654F"/>
    <w:rsid w:val="003E03DF"/>
    <w:rsid w:val="003E0406"/>
    <w:rsid w:val="003E04FF"/>
    <w:rsid w:val="003E247C"/>
    <w:rsid w:val="003E24D2"/>
    <w:rsid w:val="003E2593"/>
    <w:rsid w:val="003E2DEC"/>
    <w:rsid w:val="003E6A85"/>
    <w:rsid w:val="003F005F"/>
    <w:rsid w:val="003F0E02"/>
    <w:rsid w:val="003F1B01"/>
    <w:rsid w:val="003F2826"/>
    <w:rsid w:val="003F4644"/>
    <w:rsid w:val="003F4693"/>
    <w:rsid w:val="003F6D9E"/>
    <w:rsid w:val="004003F3"/>
    <w:rsid w:val="00401232"/>
    <w:rsid w:val="00403392"/>
    <w:rsid w:val="00403BB3"/>
    <w:rsid w:val="004061A9"/>
    <w:rsid w:val="004104F2"/>
    <w:rsid w:val="0041135B"/>
    <w:rsid w:val="00411614"/>
    <w:rsid w:val="00411D76"/>
    <w:rsid w:val="0041438E"/>
    <w:rsid w:val="004147E7"/>
    <w:rsid w:val="004161D2"/>
    <w:rsid w:val="00416F96"/>
    <w:rsid w:val="00420890"/>
    <w:rsid w:val="00420AA5"/>
    <w:rsid w:val="00421CBD"/>
    <w:rsid w:val="00423760"/>
    <w:rsid w:val="004243BB"/>
    <w:rsid w:val="004269CB"/>
    <w:rsid w:val="00426F47"/>
    <w:rsid w:val="004307C9"/>
    <w:rsid w:val="00430EC6"/>
    <w:rsid w:val="00431FD1"/>
    <w:rsid w:val="00432514"/>
    <w:rsid w:val="00432724"/>
    <w:rsid w:val="0043276E"/>
    <w:rsid w:val="00432A4E"/>
    <w:rsid w:val="00434065"/>
    <w:rsid w:val="00435D18"/>
    <w:rsid w:val="004415D4"/>
    <w:rsid w:val="00442C63"/>
    <w:rsid w:val="00443F31"/>
    <w:rsid w:val="00444626"/>
    <w:rsid w:val="004517C4"/>
    <w:rsid w:val="00456E85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20AB"/>
    <w:rsid w:val="004732AC"/>
    <w:rsid w:val="00473523"/>
    <w:rsid w:val="00473946"/>
    <w:rsid w:val="00475A71"/>
    <w:rsid w:val="0047608E"/>
    <w:rsid w:val="0048171B"/>
    <w:rsid w:val="00482D18"/>
    <w:rsid w:val="0048586E"/>
    <w:rsid w:val="00487176"/>
    <w:rsid w:val="00487655"/>
    <w:rsid w:val="00487F5F"/>
    <w:rsid w:val="004904B0"/>
    <w:rsid w:val="00490AE5"/>
    <w:rsid w:val="0049558C"/>
    <w:rsid w:val="004969C6"/>
    <w:rsid w:val="00497EF7"/>
    <w:rsid w:val="004A14C4"/>
    <w:rsid w:val="004A1AF0"/>
    <w:rsid w:val="004A2F8F"/>
    <w:rsid w:val="004A3B30"/>
    <w:rsid w:val="004A41CF"/>
    <w:rsid w:val="004A5783"/>
    <w:rsid w:val="004A5CCE"/>
    <w:rsid w:val="004A7C45"/>
    <w:rsid w:val="004B00FF"/>
    <w:rsid w:val="004B165B"/>
    <w:rsid w:val="004B1A25"/>
    <w:rsid w:val="004B3BBA"/>
    <w:rsid w:val="004B41C5"/>
    <w:rsid w:val="004B438C"/>
    <w:rsid w:val="004B5F73"/>
    <w:rsid w:val="004B6AA3"/>
    <w:rsid w:val="004B738C"/>
    <w:rsid w:val="004C17F5"/>
    <w:rsid w:val="004C34BC"/>
    <w:rsid w:val="004C4CDA"/>
    <w:rsid w:val="004C53D5"/>
    <w:rsid w:val="004C5BD0"/>
    <w:rsid w:val="004C6097"/>
    <w:rsid w:val="004C6416"/>
    <w:rsid w:val="004C6F32"/>
    <w:rsid w:val="004C7DA6"/>
    <w:rsid w:val="004D28CA"/>
    <w:rsid w:val="004D2A5A"/>
    <w:rsid w:val="004D2D8B"/>
    <w:rsid w:val="004D39D4"/>
    <w:rsid w:val="004D4A58"/>
    <w:rsid w:val="004D55DF"/>
    <w:rsid w:val="004D6D1D"/>
    <w:rsid w:val="004D7985"/>
    <w:rsid w:val="004D7A27"/>
    <w:rsid w:val="004E0449"/>
    <w:rsid w:val="004E2D9C"/>
    <w:rsid w:val="004E52E0"/>
    <w:rsid w:val="004E718E"/>
    <w:rsid w:val="004F03D6"/>
    <w:rsid w:val="004F0A3D"/>
    <w:rsid w:val="004F195B"/>
    <w:rsid w:val="004F2503"/>
    <w:rsid w:val="004F3CB2"/>
    <w:rsid w:val="004F5986"/>
    <w:rsid w:val="004F71DF"/>
    <w:rsid w:val="004F7680"/>
    <w:rsid w:val="00500F84"/>
    <w:rsid w:val="005024D4"/>
    <w:rsid w:val="00502D20"/>
    <w:rsid w:val="00502DEC"/>
    <w:rsid w:val="00503B0C"/>
    <w:rsid w:val="00503E9B"/>
    <w:rsid w:val="00506EDD"/>
    <w:rsid w:val="00510C2C"/>
    <w:rsid w:val="00510EF5"/>
    <w:rsid w:val="00511386"/>
    <w:rsid w:val="00513A52"/>
    <w:rsid w:val="00513EBA"/>
    <w:rsid w:val="00515527"/>
    <w:rsid w:val="00521530"/>
    <w:rsid w:val="00524722"/>
    <w:rsid w:val="0052535A"/>
    <w:rsid w:val="00526D26"/>
    <w:rsid w:val="00530449"/>
    <w:rsid w:val="00530AAE"/>
    <w:rsid w:val="00531209"/>
    <w:rsid w:val="005318CE"/>
    <w:rsid w:val="0053331A"/>
    <w:rsid w:val="0053432C"/>
    <w:rsid w:val="00536633"/>
    <w:rsid w:val="00536D62"/>
    <w:rsid w:val="00537702"/>
    <w:rsid w:val="005379C3"/>
    <w:rsid w:val="00537D53"/>
    <w:rsid w:val="00537E1F"/>
    <w:rsid w:val="0054056E"/>
    <w:rsid w:val="0054216B"/>
    <w:rsid w:val="00542ECC"/>
    <w:rsid w:val="005453C6"/>
    <w:rsid w:val="0054727D"/>
    <w:rsid w:val="00551742"/>
    <w:rsid w:val="005522DF"/>
    <w:rsid w:val="00554B31"/>
    <w:rsid w:val="00556607"/>
    <w:rsid w:val="00561D10"/>
    <w:rsid w:val="00562C5D"/>
    <w:rsid w:val="0056402C"/>
    <w:rsid w:val="00565473"/>
    <w:rsid w:val="00565A13"/>
    <w:rsid w:val="005672A0"/>
    <w:rsid w:val="00567AB5"/>
    <w:rsid w:val="00567C74"/>
    <w:rsid w:val="00574B33"/>
    <w:rsid w:val="005777E9"/>
    <w:rsid w:val="00582AFC"/>
    <w:rsid w:val="00584D79"/>
    <w:rsid w:val="00587C44"/>
    <w:rsid w:val="0059360C"/>
    <w:rsid w:val="005A1B9C"/>
    <w:rsid w:val="005A3B49"/>
    <w:rsid w:val="005A5362"/>
    <w:rsid w:val="005A53DD"/>
    <w:rsid w:val="005A54D6"/>
    <w:rsid w:val="005A6E0E"/>
    <w:rsid w:val="005A72AD"/>
    <w:rsid w:val="005B2C29"/>
    <w:rsid w:val="005B36F9"/>
    <w:rsid w:val="005B4240"/>
    <w:rsid w:val="005B44B3"/>
    <w:rsid w:val="005B4F49"/>
    <w:rsid w:val="005B6474"/>
    <w:rsid w:val="005B6DD2"/>
    <w:rsid w:val="005B6F92"/>
    <w:rsid w:val="005B7AA6"/>
    <w:rsid w:val="005C045A"/>
    <w:rsid w:val="005C185C"/>
    <w:rsid w:val="005C2743"/>
    <w:rsid w:val="005C3C08"/>
    <w:rsid w:val="005C4C6B"/>
    <w:rsid w:val="005C4EBA"/>
    <w:rsid w:val="005C615A"/>
    <w:rsid w:val="005C61EE"/>
    <w:rsid w:val="005C7645"/>
    <w:rsid w:val="005C7764"/>
    <w:rsid w:val="005D058D"/>
    <w:rsid w:val="005D1534"/>
    <w:rsid w:val="005D1792"/>
    <w:rsid w:val="005D2DC1"/>
    <w:rsid w:val="005D31F0"/>
    <w:rsid w:val="005D3F04"/>
    <w:rsid w:val="005D40D3"/>
    <w:rsid w:val="005D41C9"/>
    <w:rsid w:val="005D429F"/>
    <w:rsid w:val="005D4D28"/>
    <w:rsid w:val="005D5974"/>
    <w:rsid w:val="005D5B46"/>
    <w:rsid w:val="005E04A0"/>
    <w:rsid w:val="005E0E34"/>
    <w:rsid w:val="005E1C03"/>
    <w:rsid w:val="005E2251"/>
    <w:rsid w:val="005E3061"/>
    <w:rsid w:val="005E546E"/>
    <w:rsid w:val="005E6171"/>
    <w:rsid w:val="005E6938"/>
    <w:rsid w:val="005E702B"/>
    <w:rsid w:val="005F2404"/>
    <w:rsid w:val="005F3834"/>
    <w:rsid w:val="005F3BFA"/>
    <w:rsid w:val="005F4670"/>
    <w:rsid w:val="005F5963"/>
    <w:rsid w:val="005F5D37"/>
    <w:rsid w:val="005F649A"/>
    <w:rsid w:val="006030D0"/>
    <w:rsid w:val="0060427E"/>
    <w:rsid w:val="006047F0"/>
    <w:rsid w:val="00605A71"/>
    <w:rsid w:val="00607ABD"/>
    <w:rsid w:val="006108A4"/>
    <w:rsid w:val="00611F7C"/>
    <w:rsid w:val="00612F9A"/>
    <w:rsid w:val="0061572A"/>
    <w:rsid w:val="00615996"/>
    <w:rsid w:val="00616995"/>
    <w:rsid w:val="006170A0"/>
    <w:rsid w:val="00622050"/>
    <w:rsid w:val="00623474"/>
    <w:rsid w:val="00623EBE"/>
    <w:rsid w:val="00623FA2"/>
    <w:rsid w:val="00625284"/>
    <w:rsid w:val="00625973"/>
    <w:rsid w:val="00625DA9"/>
    <w:rsid w:val="00626F98"/>
    <w:rsid w:val="0063059B"/>
    <w:rsid w:val="00630B69"/>
    <w:rsid w:val="006351A2"/>
    <w:rsid w:val="00635523"/>
    <w:rsid w:val="00635ECA"/>
    <w:rsid w:val="006405B2"/>
    <w:rsid w:val="006408FC"/>
    <w:rsid w:val="00640C4D"/>
    <w:rsid w:val="00641889"/>
    <w:rsid w:val="00642CA7"/>
    <w:rsid w:val="00643CDA"/>
    <w:rsid w:val="00644172"/>
    <w:rsid w:val="00644FD8"/>
    <w:rsid w:val="006455BD"/>
    <w:rsid w:val="006457E6"/>
    <w:rsid w:val="00646ECB"/>
    <w:rsid w:val="00647938"/>
    <w:rsid w:val="00647D1C"/>
    <w:rsid w:val="00650228"/>
    <w:rsid w:val="006508AE"/>
    <w:rsid w:val="00650BE1"/>
    <w:rsid w:val="006525B6"/>
    <w:rsid w:val="00653413"/>
    <w:rsid w:val="00653845"/>
    <w:rsid w:val="00654CCD"/>
    <w:rsid w:val="0065535B"/>
    <w:rsid w:val="00656544"/>
    <w:rsid w:val="00661F67"/>
    <w:rsid w:val="00662B8A"/>
    <w:rsid w:val="00663E08"/>
    <w:rsid w:val="0066594D"/>
    <w:rsid w:val="00665A1F"/>
    <w:rsid w:val="00666934"/>
    <w:rsid w:val="00666A8A"/>
    <w:rsid w:val="00666B96"/>
    <w:rsid w:val="00667A73"/>
    <w:rsid w:val="00671094"/>
    <w:rsid w:val="00672121"/>
    <w:rsid w:val="00673978"/>
    <w:rsid w:val="00673D88"/>
    <w:rsid w:val="0067524F"/>
    <w:rsid w:val="00681FF5"/>
    <w:rsid w:val="00682AA9"/>
    <w:rsid w:val="0068599A"/>
    <w:rsid w:val="00685CE1"/>
    <w:rsid w:val="00687C6D"/>
    <w:rsid w:val="00690776"/>
    <w:rsid w:val="006911ED"/>
    <w:rsid w:val="006911FB"/>
    <w:rsid w:val="00692AF0"/>
    <w:rsid w:val="006947BF"/>
    <w:rsid w:val="00696E05"/>
    <w:rsid w:val="006A1263"/>
    <w:rsid w:val="006A1D56"/>
    <w:rsid w:val="006A2BFA"/>
    <w:rsid w:val="006A2CD5"/>
    <w:rsid w:val="006A31DC"/>
    <w:rsid w:val="006A73E5"/>
    <w:rsid w:val="006B1347"/>
    <w:rsid w:val="006B2818"/>
    <w:rsid w:val="006B3168"/>
    <w:rsid w:val="006B3BC7"/>
    <w:rsid w:val="006B4105"/>
    <w:rsid w:val="006B45C4"/>
    <w:rsid w:val="006B72B9"/>
    <w:rsid w:val="006C266F"/>
    <w:rsid w:val="006C6965"/>
    <w:rsid w:val="006D019F"/>
    <w:rsid w:val="006D08FE"/>
    <w:rsid w:val="006D7D1F"/>
    <w:rsid w:val="006E4677"/>
    <w:rsid w:val="006F141D"/>
    <w:rsid w:val="006F2A6F"/>
    <w:rsid w:val="006F2AA3"/>
    <w:rsid w:val="006F3B29"/>
    <w:rsid w:val="006F3F96"/>
    <w:rsid w:val="006F4CDA"/>
    <w:rsid w:val="006F4D81"/>
    <w:rsid w:val="006F717D"/>
    <w:rsid w:val="006F7BAD"/>
    <w:rsid w:val="0070021B"/>
    <w:rsid w:val="007006F7"/>
    <w:rsid w:val="00701212"/>
    <w:rsid w:val="007015B3"/>
    <w:rsid w:val="007018AD"/>
    <w:rsid w:val="0070221C"/>
    <w:rsid w:val="00702879"/>
    <w:rsid w:val="00702A2D"/>
    <w:rsid w:val="00703F34"/>
    <w:rsid w:val="00704D2C"/>
    <w:rsid w:val="00706276"/>
    <w:rsid w:val="00710F84"/>
    <w:rsid w:val="007116F3"/>
    <w:rsid w:val="00714F50"/>
    <w:rsid w:val="00716E4A"/>
    <w:rsid w:val="00720B8C"/>
    <w:rsid w:val="00721C1F"/>
    <w:rsid w:val="00721D62"/>
    <w:rsid w:val="0072220A"/>
    <w:rsid w:val="00722682"/>
    <w:rsid w:val="00722A6C"/>
    <w:rsid w:val="00722C11"/>
    <w:rsid w:val="00722DBE"/>
    <w:rsid w:val="007234C4"/>
    <w:rsid w:val="00724951"/>
    <w:rsid w:val="00725063"/>
    <w:rsid w:val="00730228"/>
    <w:rsid w:val="0073235F"/>
    <w:rsid w:val="00732922"/>
    <w:rsid w:val="007341F4"/>
    <w:rsid w:val="00734542"/>
    <w:rsid w:val="00735521"/>
    <w:rsid w:val="00737087"/>
    <w:rsid w:val="00737D9D"/>
    <w:rsid w:val="00740396"/>
    <w:rsid w:val="00742420"/>
    <w:rsid w:val="00746972"/>
    <w:rsid w:val="0075100C"/>
    <w:rsid w:val="007521F2"/>
    <w:rsid w:val="007609EF"/>
    <w:rsid w:val="00760A07"/>
    <w:rsid w:val="007615AE"/>
    <w:rsid w:val="007622AD"/>
    <w:rsid w:val="007670BB"/>
    <w:rsid w:val="00767F22"/>
    <w:rsid w:val="007700FB"/>
    <w:rsid w:val="007743D4"/>
    <w:rsid w:val="00775356"/>
    <w:rsid w:val="00775C16"/>
    <w:rsid w:val="007801BE"/>
    <w:rsid w:val="007803A4"/>
    <w:rsid w:val="0078192E"/>
    <w:rsid w:val="00782896"/>
    <w:rsid w:val="00783157"/>
    <w:rsid w:val="00784399"/>
    <w:rsid w:val="00784FF7"/>
    <w:rsid w:val="00785AA4"/>
    <w:rsid w:val="0078607C"/>
    <w:rsid w:val="0078660F"/>
    <w:rsid w:val="00787253"/>
    <w:rsid w:val="0079022E"/>
    <w:rsid w:val="00790A7A"/>
    <w:rsid w:val="007927E0"/>
    <w:rsid w:val="00795913"/>
    <w:rsid w:val="00795ADD"/>
    <w:rsid w:val="007974A9"/>
    <w:rsid w:val="00797BD9"/>
    <w:rsid w:val="007A25F5"/>
    <w:rsid w:val="007A31D5"/>
    <w:rsid w:val="007A43C2"/>
    <w:rsid w:val="007A5CF4"/>
    <w:rsid w:val="007A6F39"/>
    <w:rsid w:val="007A71E0"/>
    <w:rsid w:val="007A7890"/>
    <w:rsid w:val="007B1807"/>
    <w:rsid w:val="007B2E64"/>
    <w:rsid w:val="007B51D7"/>
    <w:rsid w:val="007B6323"/>
    <w:rsid w:val="007B6B46"/>
    <w:rsid w:val="007C0148"/>
    <w:rsid w:val="007C1349"/>
    <w:rsid w:val="007C23D4"/>
    <w:rsid w:val="007C47E2"/>
    <w:rsid w:val="007C5CAF"/>
    <w:rsid w:val="007C70D4"/>
    <w:rsid w:val="007D1B1B"/>
    <w:rsid w:val="007D3895"/>
    <w:rsid w:val="007D51F2"/>
    <w:rsid w:val="007D5ACF"/>
    <w:rsid w:val="007E1933"/>
    <w:rsid w:val="007E46B8"/>
    <w:rsid w:val="007E56F6"/>
    <w:rsid w:val="007E633D"/>
    <w:rsid w:val="007F1CC3"/>
    <w:rsid w:val="007F4A23"/>
    <w:rsid w:val="007F68E7"/>
    <w:rsid w:val="007F6A3C"/>
    <w:rsid w:val="007F7174"/>
    <w:rsid w:val="007F7B7E"/>
    <w:rsid w:val="008036B0"/>
    <w:rsid w:val="00804AAD"/>
    <w:rsid w:val="00804D43"/>
    <w:rsid w:val="008062A2"/>
    <w:rsid w:val="00807375"/>
    <w:rsid w:val="00807F43"/>
    <w:rsid w:val="00815A06"/>
    <w:rsid w:val="00822134"/>
    <w:rsid w:val="00822E27"/>
    <w:rsid w:val="00823308"/>
    <w:rsid w:val="00825159"/>
    <w:rsid w:val="00825D65"/>
    <w:rsid w:val="00826484"/>
    <w:rsid w:val="00826EE8"/>
    <w:rsid w:val="00830982"/>
    <w:rsid w:val="008317A0"/>
    <w:rsid w:val="0083282D"/>
    <w:rsid w:val="00832D4F"/>
    <w:rsid w:val="008343BD"/>
    <w:rsid w:val="008359A8"/>
    <w:rsid w:val="00836933"/>
    <w:rsid w:val="008370CE"/>
    <w:rsid w:val="00837D8E"/>
    <w:rsid w:val="00837EF7"/>
    <w:rsid w:val="0084333E"/>
    <w:rsid w:val="00844072"/>
    <w:rsid w:val="00844E55"/>
    <w:rsid w:val="0084599E"/>
    <w:rsid w:val="008508FE"/>
    <w:rsid w:val="008510BD"/>
    <w:rsid w:val="00851C06"/>
    <w:rsid w:val="0085248C"/>
    <w:rsid w:val="008530B9"/>
    <w:rsid w:val="008548DD"/>
    <w:rsid w:val="008563F2"/>
    <w:rsid w:val="0085714E"/>
    <w:rsid w:val="00857A55"/>
    <w:rsid w:val="008602AC"/>
    <w:rsid w:val="00863D26"/>
    <w:rsid w:val="008646C4"/>
    <w:rsid w:val="0086567F"/>
    <w:rsid w:val="008665F5"/>
    <w:rsid w:val="00866F65"/>
    <w:rsid w:val="00871592"/>
    <w:rsid w:val="00871752"/>
    <w:rsid w:val="008727CD"/>
    <w:rsid w:val="00872928"/>
    <w:rsid w:val="00874635"/>
    <w:rsid w:val="0087476B"/>
    <w:rsid w:val="0087782D"/>
    <w:rsid w:val="00881F12"/>
    <w:rsid w:val="008823E2"/>
    <w:rsid w:val="00882CDC"/>
    <w:rsid w:val="008842F9"/>
    <w:rsid w:val="00884932"/>
    <w:rsid w:val="0088713F"/>
    <w:rsid w:val="008907B3"/>
    <w:rsid w:val="00891F13"/>
    <w:rsid w:val="008946AB"/>
    <w:rsid w:val="00894F46"/>
    <w:rsid w:val="00894F81"/>
    <w:rsid w:val="0089523C"/>
    <w:rsid w:val="0089668A"/>
    <w:rsid w:val="00897419"/>
    <w:rsid w:val="00897FEE"/>
    <w:rsid w:val="008A2737"/>
    <w:rsid w:val="008B0930"/>
    <w:rsid w:val="008B0D42"/>
    <w:rsid w:val="008B3C0C"/>
    <w:rsid w:val="008B4C24"/>
    <w:rsid w:val="008B6596"/>
    <w:rsid w:val="008C723A"/>
    <w:rsid w:val="008C7529"/>
    <w:rsid w:val="008C76D8"/>
    <w:rsid w:val="008C79C1"/>
    <w:rsid w:val="008C7CE5"/>
    <w:rsid w:val="008D01EC"/>
    <w:rsid w:val="008D175B"/>
    <w:rsid w:val="008D1F44"/>
    <w:rsid w:val="008D27ED"/>
    <w:rsid w:val="008D2F6C"/>
    <w:rsid w:val="008D43A8"/>
    <w:rsid w:val="008D4D8F"/>
    <w:rsid w:val="008D5959"/>
    <w:rsid w:val="008D6A4B"/>
    <w:rsid w:val="008E0BE1"/>
    <w:rsid w:val="008E4318"/>
    <w:rsid w:val="008F186F"/>
    <w:rsid w:val="008F39FD"/>
    <w:rsid w:val="008F3EA3"/>
    <w:rsid w:val="008F7C81"/>
    <w:rsid w:val="009036FA"/>
    <w:rsid w:val="0090372A"/>
    <w:rsid w:val="0090412F"/>
    <w:rsid w:val="009041CF"/>
    <w:rsid w:val="009051B9"/>
    <w:rsid w:val="00905DED"/>
    <w:rsid w:val="0090639B"/>
    <w:rsid w:val="0090743F"/>
    <w:rsid w:val="009078DF"/>
    <w:rsid w:val="00910B5B"/>
    <w:rsid w:val="00913553"/>
    <w:rsid w:val="009138C2"/>
    <w:rsid w:val="00913FF2"/>
    <w:rsid w:val="0091476E"/>
    <w:rsid w:val="00914FD9"/>
    <w:rsid w:val="009155A2"/>
    <w:rsid w:val="009162C9"/>
    <w:rsid w:val="0091731D"/>
    <w:rsid w:val="00917C3F"/>
    <w:rsid w:val="009215E4"/>
    <w:rsid w:val="009215F5"/>
    <w:rsid w:val="00921DE0"/>
    <w:rsid w:val="00930FE3"/>
    <w:rsid w:val="009318E4"/>
    <w:rsid w:val="00931971"/>
    <w:rsid w:val="0093457D"/>
    <w:rsid w:val="00934807"/>
    <w:rsid w:val="00934BBC"/>
    <w:rsid w:val="00935F23"/>
    <w:rsid w:val="009435A1"/>
    <w:rsid w:val="00943B11"/>
    <w:rsid w:val="00944BDD"/>
    <w:rsid w:val="00947233"/>
    <w:rsid w:val="00950C7D"/>
    <w:rsid w:val="009522C6"/>
    <w:rsid w:val="00956968"/>
    <w:rsid w:val="00960180"/>
    <w:rsid w:val="00960E73"/>
    <w:rsid w:val="0096174B"/>
    <w:rsid w:val="00962F81"/>
    <w:rsid w:val="0096352E"/>
    <w:rsid w:val="009645F2"/>
    <w:rsid w:val="009647C3"/>
    <w:rsid w:val="00964E88"/>
    <w:rsid w:val="009663A7"/>
    <w:rsid w:val="009735EB"/>
    <w:rsid w:val="00976EAB"/>
    <w:rsid w:val="009775AE"/>
    <w:rsid w:val="00980D23"/>
    <w:rsid w:val="00981249"/>
    <w:rsid w:val="00984D17"/>
    <w:rsid w:val="009857AD"/>
    <w:rsid w:val="00991517"/>
    <w:rsid w:val="00993C8D"/>
    <w:rsid w:val="0099472C"/>
    <w:rsid w:val="00994BCC"/>
    <w:rsid w:val="00995A9D"/>
    <w:rsid w:val="009A1FB9"/>
    <w:rsid w:val="009A67C5"/>
    <w:rsid w:val="009B2F08"/>
    <w:rsid w:val="009B3DE4"/>
    <w:rsid w:val="009B6029"/>
    <w:rsid w:val="009B71F0"/>
    <w:rsid w:val="009C2653"/>
    <w:rsid w:val="009C273D"/>
    <w:rsid w:val="009C2F04"/>
    <w:rsid w:val="009C3710"/>
    <w:rsid w:val="009C3B31"/>
    <w:rsid w:val="009C6837"/>
    <w:rsid w:val="009C6AFE"/>
    <w:rsid w:val="009D1932"/>
    <w:rsid w:val="009D1FA4"/>
    <w:rsid w:val="009D2180"/>
    <w:rsid w:val="009D4F0F"/>
    <w:rsid w:val="009D4FCF"/>
    <w:rsid w:val="009D5975"/>
    <w:rsid w:val="009D74AE"/>
    <w:rsid w:val="009E34F8"/>
    <w:rsid w:val="009E54A4"/>
    <w:rsid w:val="009E6F07"/>
    <w:rsid w:val="009F006B"/>
    <w:rsid w:val="009F0C58"/>
    <w:rsid w:val="009F0DC7"/>
    <w:rsid w:val="009F3FC3"/>
    <w:rsid w:val="009F6178"/>
    <w:rsid w:val="009F7197"/>
    <w:rsid w:val="009F71D2"/>
    <w:rsid w:val="009F7981"/>
    <w:rsid w:val="00A05F80"/>
    <w:rsid w:val="00A07EC0"/>
    <w:rsid w:val="00A114B3"/>
    <w:rsid w:val="00A12E67"/>
    <w:rsid w:val="00A1534B"/>
    <w:rsid w:val="00A15A7A"/>
    <w:rsid w:val="00A17E7D"/>
    <w:rsid w:val="00A20358"/>
    <w:rsid w:val="00A2183F"/>
    <w:rsid w:val="00A21E00"/>
    <w:rsid w:val="00A21F76"/>
    <w:rsid w:val="00A22196"/>
    <w:rsid w:val="00A22FEF"/>
    <w:rsid w:val="00A24419"/>
    <w:rsid w:val="00A25085"/>
    <w:rsid w:val="00A25425"/>
    <w:rsid w:val="00A278A9"/>
    <w:rsid w:val="00A279E4"/>
    <w:rsid w:val="00A30253"/>
    <w:rsid w:val="00A303DF"/>
    <w:rsid w:val="00A30463"/>
    <w:rsid w:val="00A3052D"/>
    <w:rsid w:val="00A30F59"/>
    <w:rsid w:val="00A31151"/>
    <w:rsid w:val="00A32E63"/>
    <w:rsid w:val="00A33BFB"/>
    <w:rsid w:val="00A3426A"/>
    <w:rsid w:val="00A34EB5"/>
    <w:rsid w:val="00A424E8"/>
    <w:rsid w:val="00A440BC"/>
    <w:rsid w:val="00A44918"/>
    <w:rsid w:val="00A44F58"/>
    <w:rsid w:val="00A463E6"/>
    <w:rsid w:val="00A4778A"/>
    <w:rsid w:val="00A50F6D"/>
    <w:rsid w:val="00A51B6A"/>
    <w:rsid w:val="00A51D3B"/>
    <w:rsid w:val="00A51DEF"/>
    <w:rsid w:val="00A51ECB"/>
    <w:rsid w:val="00A53449"/>
    <w:rsid w:val="00A549A4"/>
    <w:rsid w:val="00A54AEF"/>
    <w:rsid w:val="00A6049F"/>
    <w:rsid w:val="00A609F3"/>
    <w:rsid w:val="00A60AE1"/>
    <w:rsid w:val="00A60E96"/>
    <w:rsid w:val="00A6333B"/>
    <w:rsid w:val="00A64CC0"/>
    <w:rsid w:val="00A65068"/>
    <w:rsid w:val="00A66899"/>
    <w:rsid w:val="00A67CDD"/>
    <w:rsid w:val="00A67F55"/>
    <w:rsid w:val="00A704BB"/>
    <w:rsid w:val="00A7229C"/>
    <w:rsid w:val="00A7523B"/>
    <w:rsid w:val="00A75958"/>
    <w:rsid w:val="00A76091"/>
    <w:rsid w:val="00A87BEA"/>
    <w:rsid w:val="00A87E1D"/>
    <w:rsid w:val="00A912D9"/>
    <w:rsid w:val="00A91A11"/>
    <w:rsid w:val="00A923CF"/>
    <w:rsid w:val="00A9333C"/>
    <w:rsid w:val="00A937F6"/>
    <w:rsid w:val="00A93A58"/>
    <w:rsid w:val="00A94F81"/>
    <w:rsid w:val="00A95509"/>
    <w:rsid w:val="00A976FD"/>
    <w:rsid w:val="00AA167D"/>
    <w:rsid w:val="00AB0C89"/>
    <w:rsid w:val="00AB340D"/>
    <w:rsid w:val="00AB38B3"/>
    <w:rsid w:val="00AB4DED"/>
    <w:rsid w:val="00AB60D1"/>
    <w:rsid w:val="00AB73EB"/>
    <w:rsid w:val="00AC042F"/>
    <w:rsid w:val="00AC3B5C"/>
    <w:rsid w:val="00AC3D80"/>
    <w:rsid w:val="00AC57A6"/>
    <w:rsid w:val="00AC5F2C"/>
    <w:rsid w:val="00AC67F3"/>
    <w:rsid w:val="00AD0E74"/>
    <w:rsid w:val="00AD21E2"/>
    <w:rsid w:val="00AD269B"/>
    <w:rsid w:val="00AD45D4"/>
    <w:rsid w:val="00AD473B"/>
    <w:rsid w:val="00AD4ED3"/>
    <w:rsid w:val="00AD61B0"/>
    <w:rsid w:val="00AD71C2"/>
    <w:rsid w:val="00AD75A8"/>
    <w:rsid w:val="00AE121C"/>
    <w:rsid w:val="00AE29ED"/>
    <w:rsid w:val="00AE3AB3"/>
    <w:rsid w:val="00AE4C47"/>
    <w:rsid w:val="00AE5670"/>
    <w:rsid w:val="00AE7219"/>
    <w:rsid w:val="00AE7577"/>
    <w:rsid w:val="00AE784B"/>
    <w:rsid w:val="00AF104F"/>
    <w:rsid w:val="00AF1360"/>
    <w:rsid w:val="00AF35E8"/>
    <w:rsid w:val="00AF5AE2"/>
    <w:rsid w:val="00AF7F58"/>
    <w:rsid w:val="00B0353B"/>
    <w:rsid w:val="00B0482E"/>
    <w:rsid w:val="00B048D9"/>
    <w:rsid w:val="00B0526E"/>
    <w:rsid w:val="00B10033"/>
    <w:rsid w:val="00B10CFF"/>
    <w:rsid w:val="00B12DB5"/>
    <w:rsid w:val="00B14FFB"/>
    <w:rsid w:val="00B17416"/>
    <w:rsid w:val="00B230E4"/>
    <w:rsid w:val="00B246AE"/>
    <w:rsid w:val="00B246C6"/>
    <w:rsid w:val="00B265AC"/>
    <w:rsid w:val="00B26625"/>
    <w:rsid w:val="00B2667F"/>
    <w:rsid w:val="00B317F3"/>
    <w:rsid w:val="00B325FC"/>
    <w:rsid w:val="00B33951"/>
    <w:rsid w:val="00B40600"/>
    <w:rsid w:val="00B4093F"/>
    <w:rsid w:val="00B40FDA"/>
    <w:rsid w:val="00B4249E"/>
    <w:rsid w:val="00B44A75"/>
    <w:rsid w:val="00B45805"/>
    <w:rsid w:val="00B51FE2"/>
    <w:rsid w:val="00B525B3"/>
    <w:rsid w:val="00B531EE"/>
    <w:rsid w:val="00B61874"/>
    <w:rsid w:val="00B620CC"/>
    <w:rsid w:val="00B639F8"/>
    <w:rsid w:val="00B64ECB"/>
    <w:rsid w:val="00B65AA0"/>
    <w:rsid w:val="00B66E26"/>
    <w:rsid w:val="00B678E2"/>
    <w:rsid w:val="00B7034D"/>
    <w:rsid w:val="00B70B4C"/>
    <w:rsid w:val="00B74981"/>
    <w:rsid w:val="00B7505A"/>
    <w:rsid w:val="00B77328"/>
    <w:rsid w:val="00B777FD"/>
    <w:rsid w:val="00B8029C"/>
    <w:rsid w:val="00B8138B"/>
    <w:rsid w:val="00B81588"/>
    <w:rsid w:val="00B81F56"/>
    <w:rsid w:val="00B83505"/>
    <w:rsid w:val="00B83555"/>
    <w:rsid w:val="00B84FA2"/>
    <w:rsid w:val="00B874C2"/>
    <w:rsid w:val="00B87DFF"/>
    <w:rsid w:val="00B927D0"/>
    <w:rsid w:val="00B92824"/>
    <w:rsid w:val="00B94F9D"/>
    <w:rsid w:val="00B95169"/>
    <w:rsid w:val="00B9559E"/>
    <w:rsid w:val="00B95CA6"/>
    <w:rsid w:val="00B95EE1"/>
    <w:rsid w:val="00BA52CA"/>
    <w:rsid w:val="00BA62CD"/>
    <w:rsid w:val="00BA6C5A"/>
    <w:rsid w:val="00BB17B7"/>
    <w:rsid w:val="00BB5FE4"/>
    <w:rsid w:val="00BB74DE"/>
    <w:rsid w:val="00BC050B"/>
    <w:rsid w:val="00BC32CD"/>
    <w:rsid w:val="00BD2E07"/>
    <w:rsid w:val="00BD30F3"/>
    <w:rsid w:val="00BD314E"/>
    <w:rsid w:val="00BD3A85"/>
    <w:rsid w:val="00BD4DCE"/>
    <w:rsid w:val="00BD51CA"/>
    <w:rsid w:val="00BD5E16"/>
    <w:rsid w:val="00BD7884"/>
    <w:rsid w:val="00BE1DEA"/>
    <w:rsid w:val="00BE2339"/>
    <w:rsid w:val="00BE4863"/>
    <w:rsid w:val="00BE4EF1"/>
    <w:rsid w:val="00BE63D3"/>
    <w:rsid w:val="00BE6696"/>
    <w:rsid w:val="00BE7CB3"/>
    <w:rsid w:val="00BF1BFC"/>
    <w:rsid w:val="00BF1C46"/>
    <w:rsid w:val="00BF2014"/>
    <w:rsid w:val="00BF4B7D"/>
    <w:rsid w:val="00BF4CC8"/>
    <w:rsid w:val="00BF5C32"/>
    <w:rsid w:val="00BF68AD"/>
    <w:rsid w:val="00BF7294"/>
    <w:rsid w:val="00BF777A"/>
    <w:rsid w:val="00C02788"/>
    <w:rsid w:val="00C04723"/>
    <w:rsid w:val="00C04BDF"/>
    <w:rsid w:val="00C058CE"/>
    <w:rsid w:val="00C06B1B"/>
    <w:rsid w:val="00C07AD2"/>
    <w:rsid w:val="00C103BC"/>
    <w:rsid w:val="00C10495"/>
    <w:rsid w:val="00C122E4"/>
    <w:rsid w:val="00C16566"/>
    <w:rsid w:val="00C2017A"/>
    <w:rsid w:val="00C21922"/>
    <w:rsid w:val="00C22538"/>
    <w:rsid w:val="00C226FF"/>
    <w:rsid w:val="00C24595"/>
    <w:rsid w:val="00C249ED"/>
    <w:rsid w:val="00C24AB0"/>
    <w:rsid w:val="00C25609"/>
    <w:rsid w:val="00C2616A"/>
    <w:rsid w:val="00C264BB"/>
    <w:rsid w:val="00C26736"/>
    <w:rsid w:val="00C272DA"/>
    <w:rsid w:val="00C30612"/>
    <w:rsid w:val="00C309D1"/>
    <w:rsid w:val="00C33F59"/>
    <w:rsid w:val="00C34BD8"/>
    <w:rsid w:val="00C34FB9"/>
    <w:rsid w:val="00C355AE"/>
    <w:rsid w:val="00C35D92"/>
    <w:rsid w:val="00C367B8"/>
    <w:rsid w:val="00C36E55"/>
    <w:rsid w:val="00C3753E"/>
    <w:rsid w:val="00C37FAC"/>
    <w:rsid w:val="00C403F2"/>
    <w:rsid w:val="00C45F1A"/>
    <w:rsid w:val="00C471A6"/>
    <w:rsid w:val="00C4797A"/>
    <w:rsid w:val="00C5049F"/>
    <w:rsid w:val="00C5290D"/>
    <w:rsid w:val="00C52F9E"/>
    <w:rsid w:val="00C61A36"/>
    <w:rsid w:val="00C632D7"/>
    <w:rsid w:val="00C636CA"/>
    <w:rsid w:val="00C66C83"/>
    <w:rsid w:val="00C71F98"/>
    <w:rsid w:val="00C723E2"/>
    <w:rsid w:val="00C74142"/>
    <w:rsid w:val="00C774C1"/>
    <w:rsid w:val="00C77D30"/>
    <w:rsid w:val="00C8029E"/>
    <w:rsid w:val="00C843F1"/>
    <w:rsid w:val="00C85F93"/>
    <w:rsid w:val="00C920FC"/>
    <w:rsid w:val="00C95FFC"/>
    <w:rsid w:val="00C96325"/>
    <w:rsid w:val="00C96D47"/>
    <w:rsid w:val="00C9735E"/>
    <w:rsid w:val="00C97416"/>
    <w:rsid w:val="00C9791B"/>
    <w:rsid w:val="00CA2533"/>
    <w:rsid w:val="00CA65B9"/>
    <w:rsid w:val="00CA6B49"/>
    <w:rsid w:val="00CB1CDD"/>
    <w:rsid w:val="00CB5506"/>
    <w:rsid w:val="00CB55FB"/>
    <w:rsid w:val="00CB7413"/>
    <w:rsid w:val="00CC0982"/>
    <w:rsid w:val="00CC0B26"/>
    <w:rsid w:val="00CC0C41"/>
    <w:rsid w:val="00CC5CEB"/>
    <w:rsid w:val="00CC6968"/>
    <w:rsid w:val="00CC76FF"/>
    <w:rsid w:val="00CD0EDA"/>
    <w:rsid w:val="00CD16A5"/>
    <w:rsid w:val="00CD379B"/>
    <w:rsid w:val="00CD3CE7"/>
    <w:rsid w:val="00CD44E7"/>
    <w:rsid w:val="00CD4769"/>
    <w:rsid w:val="00CD5E20"/>
    <w:rsid w:val="00CD6422"/>
    <w:rsid w:val="00CD723A"/>
    <w:rsid w:val="00CD76DE"/>
    <w:rsid w:val="00CE0341"/>
    <w:rsid w:val="00CE2AE5"/>
    <w:rsid w:val="00CE34BE"/>
    <w:rsid w:val="00CE47CC"/>
    <w:rsid w:val="00CE5034"/>
    <w:rsid w:val="00CE76BC"/>
    <w:rsid w:val="00CF0A8A"/>
    <w:rsid w:val="00CF2561"/>
    <w:rsid w:val="00CF2D4F"/>
    <w:rsid w:val="00CF3830"/>
    <w:rsid w:val="00CF4A8F"/>
    <w:rsid w:val="00D00527"/>
    <w:rsid w:val="00D016E4"/>
    <w:rsid w:val="00D05D84"/>
    <w:rsid w:val="00D06060"/>
    <w:rsid w:val="00D06D27"/>
    <w:rsid w:val="00D12835"/>
    <w:rsid w:val="00D12842"/>
    <w:rsid w:val="00D14025"/>
    <w:rsid w:val="00D1661A"/>
    <w:rsid w:val="00D168F3"/>
    <w:rsid w:val="00D2154B"/>
    <w:rsid w:val="00D218EC"/>
    <w:rsid w:val="00D21A2C"/>
    <w:rsid w:val="00D22124"/>
    <w:rsid w:val="00D2277B"/>
    <w:rsid w:val="00D233B1"/>
    <w:rsid w:val="00D23893"/>
    <w:rsid w:val="00D23BC5"/>
    <w:rsid w:val="00D23C3F"/>
    <w:rsid w:val="00D25868"/>
    <w:rsid w:val="00D26512"/>
    <w:rsid w:val="00D265D4"/>
    <w:rsid w:val="00D27434"/>
    <w:rsid w:val="00D31A6D"/>
    <w:rsid w:val="00D329A4"/>
    <w:rsid w:val="00D341DB"/>
    <w:rsid w:val="00D347E3"/>
    <w:rsid w:val="00D354D8"/>
    <w:rsid w:val="00D37D07"/>
    <w:rsid w:val="00D41F61"/>
    <w:rsid w:val="00D42A52"/>
    <w:rsid w:val="00D43093"/>
    <w:rsid w:val="00D43CA7"/>
    <w:rsid w:val="00D43FF2"/>
    <w:rsid w:val="00D44571"/>
    <w:rsid w:val="00D44B4F"/>
    <w:rsid w:val="00D4745A"/>
    <w:rsid w:val="00D5034F"/>
    <w:rsid w:val="00D5087D"/>
    <w:rsid w:val="00D51190"/>
    <w:rsid w:val="00D521D8"/>
    <w:rsid w:val="00D52A32"/>
    <w:rsid w:val="00D52DD5"/>
    <w:rsid w:val="00D5577D"/>
    <w:rsid w:val="00D55814"/>
    <w:rsid w:val="00D603C2"/>
    <w:rsid w:val="00D6378F"/>
    <w:rsid w:val="00D64E85"/>
    <w:rsid w:val="00D67092"/>
    <w:rsid w:val="00D67DFA"/>
    <w:rsid w:val="00D70681"/>
    <w:rsid w:val="00D71E96"/>
    <w:rsid w:val="00D72750"/>
    <w:rsid w:val="00D7365C"/>
    <w:rsid w:val="00D7503B"/>
    <w:rsid w:val="00D75C45"/>
    <w:rsid w:val="00D76FB2"/>
    <w:rsid w:val="00D805BA"/>
    <w:rsid w:val="00D857C5"/>
    <w:rsid w:val="00D85B85"/>
    <w:rsid w:val="00D92F41"/>
    <w:rsid w:val="00D94275"/>
    <w:rsid w:val="00D96939"/>
    <w:rsid w:val="00D97866"/>
    <w:rsid w:val="00DA09AD"/>
    <w:rsid w:val="00DA30A6"/>
    <w:rsid w:val="00DA3158"/>
    <w:rsid w:val="00DA5338"/>
    <w:rsid w:val="00DA534D"/>
    <w:rsid w:val="00DA6C19"/>
    <w:rsid w:val="00DB06E6"/>
    <w:rsid w:val="00DB2D89"/>
    <w:rsid w:val="00DB3A5C"/>
    <w:rsid w:val="00DB528D"/>
    <w:rsid w:val="00DB565A"/>
    <w:rsid w:val="00DB5C51"/>
    <w:rsid w:val="00DB6596"/>
    <w:rsid w:val="00DB683E"/>
    <w:rsid w:val="00DB6BF7"/>
    <w:rsid w:val="00DC1AAD"/>
    <w:rsid w:val="00DC1D56"/>
    <w:rsid w:val="00DC24D2"/>
    <w:rsid w:val="00DC2937"/>
    <w:rsid w:val="00DC469B"/>
    <w:rsid w:val="00DC7A70"/>
    <w:rsid w:val="00DD019D"/>
    <w:rsid w:val="00DD1B9B"/>
    <w:rsid w:val="00DD1E2C"/>
    <w:rsid w:val="00DD2F58"/>
    <w:rsid w:val="00DD4FD6"/>
    <w:rsid w:val="00DD53AE"/>
    <w:rsid w:val="00DE06E4"/>
    <w:rsid w:val="00DE2C7B"/>
    <w:rsid w:val="00DE2EDD"/>
    <w:rsid w:val="00DE4F97"/>
    <w:rsid w:val="00DF3815"/>
    <w:rsid w:val="00DF4EC8"/>
    <w:rsid w:val="00DF6058"/>
    <w:rsid w:val="00DF6284"/>
    <w:rsid w:val="00E00A7F"/>
    <w:rsid w:val="00E00B9E"/>
    <w:rsid w:val="00E035F9"/>
    <w:rsid w:val="00E03EF2"/>
    <w:rsid w:val="00E04264"/>
    <w:rsid w:val="00E05E9F"/>
    <w:rsid w:val="00E078F6"/>
    <w:rsid w:val="00E10A75"/>
    <w:rsid w:val="00E11FCE"/>
    <w:rsid w:val="00E13F79"/>
    <w:rsid w:val="00E2023F"/>
    <w:rsid w:val="00E22B78"/>
    <w:rsid w:val="00E2322B"/>
    <w:rsid w:val="00E242EB"/>
    <w:rsid w:val="00E25EB8"/>
    <w:rsid w:val="00E25F33"/>
    <w:rsid w:val="00E27FE7"/>
    <w:rsid w:val="00E3105E"/>
    <w:rsid w:val="00E32C9C"/>
    <w:rsid w:val="00E347D3"/>
    <w:rsid w:val="00E349E3"/>
    <w:rsid w:val="00E37010"/>
    <w:rsid w:val="00E405AF"/>
    <w:rsid w:val="00E440F1"/>
    <w:rsid w:val="00E45719"/>
    <w:rsid w:val="00E500AE"/>
    <w:rsid w:val="00E5110E"/>
    <w:rsid w:val="00E527AF"/>
    <w:rsid w:val="00E530DA"/>
    <w:rsid w:val="00E56AC8"/>
    <w:rsid w:val="00E57C5F"/>
    <w:rsid w:val="00E62045"/>
    <w:rsid w:val="00E63FC9"/>
    <w:rsid w:val="00E6465D"/>
    <w:rsid w:val="00E6586E"/>
    <w:rsid w:val="00E65CF1"/>
    <w:rsid w:val="00E675CF"/>
    <w:rsid w:val="00E67732"/>
    <w:rsid w:val="00E721B3"/>
    <w:rsid w:val="00E743A6"/>
    <w:rsid w:val="00E7678C"/>
    <w:rsid w:val="00E767FC"/>
    <w:rsid w:val="00E76B75"/>
    <w:rsid w:val="00E7792E"/>
    <w:rsid w:val="00E77E96"/>
    <w:rsid w:val="00E81359"/>
    <w:rsid w:val="00E83648"/>
    <w:rsid w:val="00E83E7D"/>
    <w:rsid w:val="00E855D2"/>
    <w:rsid w:val="00E866B5"/>
    <w:rsid w:val="00E86D01"/>
    <w:rsid w:val="00E90000"/>
    <w:rsid w:val="00E9101D"/>
    <w:rsid w:val="00E92A51"/>
    <w:rsid w:val="00E93380"/>
    <w:rsid w:val="00E937D6"/>
    <w:rsid w:val="00E964E0"/>
    <w:rsid w:val="00EA342A"/>
    <w:rsid w:val="00EA3BBE"/>
    <w:rsid w:val="00EA4FF3"/>
    <w:rsid w:val="00EB0FA7"/>
    <w:rsid w:val="00EB6269"/>
    <w:rsid w:val="00EB6C1D"/>
    <w:rsid w:val="00EC22AC"/>
    <w:rsid w:val="00EC32CA"/>
    <w:rsid w:val="00EC3A57"/>
    <w:rsid w:val="00EC4860"/>
    <w:rsid w:val="00EC64DA"/>
    <w:rsid w:val="00EC7D11"/>
    <w:rsid w:val="00ED111C"/>
    <w:rsid w:val="00ED12AA"/>
    <w:rsid w:val="00ED15D0"/>
    <w:rsid w:val="00ED1EC9"/>
    <w:rsid w:val="00ED37F3"/>
    <w:rsid w:val="00ED3E1D"/>
    <w:rsid w:val="00ED4110"/>
    <w:rsid w:val="00ED73D9"/>
    <w:rsid w:val="00EE05F5"/>
    <w:rsid w:val="00EE1073"/>
    <w:rsid w:val="00EE127C"/>
    <w:rsid w:val="00EE227F"/>
    <w:rsid w:val="00EE29FC"/>
    <w:rsid w:val="00EE3252"/>
    <w:rsid w:val="00EE4908"/>
    <w:rsid w:val="00EE53C6"/>
    <w:rsid w:val="00EE56B8"/>
    <w:rsid w:val="00EE600C"/>
    <w:rsid w:val="00EE7382"/>
    <w:rsid w:val="00EE7838"/>
    <w:rsid w:val="00EF0A55"/>
    <w:rsid w:val="00EF22E0"/>
    <w:rsid w:val="00EF5533"/>
    <w:rsid w:val="00EF5DDC"/>
    <w:rsid w:val="00EF63C2"/>
    <w:rsid w:val="00EF6CD7"/>
    <w:rsid w:val="00F00162"/>
    <w:rsid w:val="00F01AFC"/>
    <w:rsid w:val="00F0203B"/>
    <w:rsid w:val="00F07E67"/>
    <w:rsid w:val="00F123CD"/>
    <w:rsid w:val="00F1298E"/>
    <w:rsid w:val="00F12ABC"/>
    <w:rsid w:val="00F1361D"/>
    <w:rsid w:val="00F14EAF"/>
    <w:rsid w:val="00F17C0E"/>
    <w:rsid w:val="00F20226"/>
    <w:rsid w:val="00F21F59"/>
    <w:rsid w:val="00F21FD5"/>
    <w:rsid w:val="00F22F6F"/>
    <w:rsid w:val="00F23E19"/>
    <w:rsid w:val="00F241F2"/>
    <w:rsid w:val="00F25707"/>
    <w:rsid w:val="00F25A6D"/>
    <w:rsid w:val="00F27102"/>
    <w:rsid w:val="00F27906"/>
    <w:rsid w:val="00F366A5"/>
    <w:rsid w:val="00F37CDB"/>
    <w:rsid w:val="00F41C8E"/>
    <w:rsid w:val="00F42EBC"/>
    <w:rsid w:val="00F46390"/>
    <w:rsid w:val="00F47322"/>
    <w:rsid w:val="00F47450"/>
    <w:rsid w:val="00F50521"/>
    <w:rsid w:val="00F50BDC"/>
    <w:rsid w:val="00F52DC1"/>
    <w:rsid w:val="00F54073"/>
    <w:rsid w:val="00F55032"/>
    <w:rsid w:val="00F5540B"/>
    <w:rsid w:val="00F57F23"/>
    <w:rsid w:val="00F60885"/>
    <w:rsid w:val="00F61CD0"/>
    <w:rsid w:val="00F63F94"/>
    <w:rsid w:val="00F64399"/>
    <w:rsid w:val="00F6482B"/>
    <w:rsid w:val="00F64D5A"/>
    <w:rsid w:val="00F65338"/>
    <w:rsid w:val="00F72B5F"/>
    <w:rsid w:val="00F74C97"/>
    <w:rsid w:val="00F74E0A"/>
    <w:rsid w:val="00F760C6"/>
    <w:rsid w:val="00F76197"/>
    <w:rsid w:val="00F765ED"/>
    <w:rsid w:val="00F8021D"/>
    <w:rsid w:val="00F82D16"/>
    <w:rsid w:val="00F83863"/>
    <w:rsid w:val="00F83C82"/>
    <w:rsid w:val="00F851F6"/>
    <w:rsid w:val="00F85EAB"/>
    <w:rsid w:val="00F86165"/>
    <w:rsid w:val="00F861EC"/>
    <w:rsid w:val="00F942C7"/>
    <w:rsid w:val="00F94B31"/>
    <w:rsid w:val="00F96967"/>
    <w:rsid w:val="00F97C9A"/>
    <w:rsid w:val="00FA0573"/>
    <w:rsid w:val="00FA0AAB"/>
    <w:rsid w:val="00FA0F77"/>
    <w:rsid w:val="00FA1929"/>
    <w:rsid w:val="00FA2869"/>
    <w:rsid w:val="00FA3404"/>
    <w:rsid w:val="00FA37BF"/>
    <w:rsid w:val="00FA392C"/>
    <w:rsid w:val="00FA3D8C"/>
    <w:rsid w:val="00FA54A9"/>
    <w:rsid w:val="00FA6850"/>
    <w:rsid w:val="00FA6F79"/>
    <w:rsid w:val="00FA7AD8"/>
    <w:rsid w:val="00FB203B"/>
    <w:rsid w:val="00FB5968"/>
    <w:rsid w:val="00FB6FC7"/>
    <w:rsid w:val="00FB72A1"/>
    <w:rsid w:val="00FC189A"/>
    <w:rsid w:val="00FC1DAD"/>
    <w:rsid w:val="00FC4459"/>
    <w:rsid w:val="00FC5942"/>
    <w:rsid w:val="00FC5F58"/>
    <w:rsid w:val="00FD29FE"/>
    <w:rsid w:val="00FD3223"/>
    <w:rsid w:val="00FD35CB"/>
    <w:rsid w:val="00FD3DA4"/>
    <w:rsid w:val="00FD442D"/>
    <w:rsid w:val="00FD50B7"/>
    <w:rsid w:val="00FD571A"/>
    <w:rsid w:val="00FD5765"/>
    <w:rsid w:val="00FD60B4"/>
    <w:rsid w:val="00FD72B0"/>
    <w:rsid w:val="00FE15F7"/>
    <w:rsid w:val="00FE1C86"/>
    <w:rsid w:val="00FE3AA2"/>
    <w:rsid w:val="00FE438B"/>
    <w:rsid w:val="00FE7569"/>
    <w:rsid w:val="00FE7DCF"/>
    <w:rsid w:val="00FF04F0"/>
    <w:rsid w:val="00FF0E2D"/>
    <w:rsid w:val="00FF12A2"/>
    <w:rsid w:val="00FF1A65"/>
    <w:rsid w:val="00FF420C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A8A63E9A-D9CD-41A0-A247-0445AE6F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647D1C"/>
    <w:rPr>
      <w:color w:val="605E5C"/>
      <w:shd w:val="clear" w:color="auto" w:fill="E1DFDD"/>
    </w:rPr>
  </w:style>
  <w:style w:type="character" w:customStyle="1" w:styleId="legsubstitution">
    <w:name w:val="legsubstitution"/>
    <w:basedOn w:val="DefaultParagraphFont"/>
    <w:rsid w:val="00350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seld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Clair Wilkinson - Clerk, Chiseldon PC</cp:lastModifiedBy>
  <cp:revision>24</cp:revision>
  <cp:lastPrinted>2023-08-30T08:50:00Z</cp:lastPrinted>
  <dcterms:created xsi:type="dcterms:W3CDTF">2023-08-25T09:56:00Z</dcterms:created>
  <dcterms:modified xsi:type="dcterms:W3CDTF">2023-08-29T11:55:00Z</dcterms:modified>
</cp:coreProperties>
</file>